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BF" w:rsidRPr="000620BF" w:rsidRDefault="000620BF" w:rsidP="000620BF">
      <w:pPr>
        <w:spacing w:beforeAutospacing="1" w:after="100" w:afterAutospacing="1"/>
        <w:jc w:val="center"/>
        <w:rPr>
          <w:rFonts w:ascii="Times New Roman" w:eastAsia="Times New Roman" w:hAnsi="Times New Roman" w:cs="B Mitra" w:hint="cs"/>
          <w:sz w:val="36"/>
          <w:szCs w:val="36"/>
          <w:rtl/>
        </w:rPr>
      </w:pPr>
      <w:r w:rsidRPr="000620BF">
        <w:rPr>
          <w:rFonts w:ascii="Arial" w:eastAsia="Times New Roman" w:hAnsi="Arial" w:cs="B Mitra"/>
          <w:b/>
          <w:bCs/>
          <w:sz w:val="36"/>
          <w:szCs w:val="36"/>
          <w:rtl/>
        </w:rPr>
        <w:t xml:space="preserve">دوازده قطره از دریای فضایل جوادالائمّه </w:t>
      </w:r>
      <w:r w:rsidRPr="000620BF">
        <w:rPr>
          <w:rFonts w:ascii="Arial" w:eastAsia="Times New Roman" w:hAnsi="Arial" w:cs="B Mitra"/>
          <w:sz w:val="36"/>
          <w:szCs w:val="36"/>
          <w:rtl/>
        </w:rPr>
        <w:t>علیهم السلام</w:t>
      </w:r>
    </w:p>
    <w:p w:rsidR="000620BF" w:rsidRPr="000620BF" w:rsidRDefault="000620BF" w:rsidP="000620BF">
      <w:pPr>
        <w:spacing w:beforeAutospacing="1" w:after="100" w:afterAutospacing="1"/>
        <w:rPr>
          <w:rFonts w:ascii="Times New Roman" w:eastAsia="Times New Roman" w:hAnsi="Times New Roman" w:cs="B Mitra" w:hint="cs"/>
          <w:sz w:val="26"/>
          <w:szCs w:val="26"/>
          <w:rtl/>
        </w:rPr>
      </w:pP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sz w:val="26"/>
          <w:szCs w:val="26"/>
        </w:rPr>
      </w:pPr>
      <w:r w:rsidRPr="000620BF">
        <w:rPr>
          <w:rFonts w:ascii="Times New Roman" w:eastAsia="Times New Roman" w:hAnsi="Times New Roman" w:cs="B Mitra"/>
          <w:sz w:val="26"/>
          <w:szCs w:val="26"/>
          <w:rtl/>
        </w:rPr>
        <w:t>ابن قیاما نامه ای کنایه آمیز به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نوشته بود. گفته بود</w:t>
      </w:r>
      <w:r w:rsidRPr="000620BF">
        <w:rPr>
          <w:rFonts w:ascii="Times New Roman" w:eastAsia="Times New Roman" w:hAnsi="Times New Roman" w:cs="B Mitra"/>
          <w:sz w:val="26"/>
          <w:szCs w:val="26"/>
        </w:rPr>
        <w:t xml:space="preserve">: </w:t>
      </w:r>
      <w:r w:rsidRPr="000620BF">
        <w:rPr>
          <w:rFonts w:ascii="Times New Roman" w:eastAsia="Times New Roman" w:hAnsi="Times New Roman" w:cs="B Mitra"/>
          <w:sz w:val="26"/>
          <w:szCs w:val="26"/>
          <w:rtl/>
        </w:rPr>
        <w:t>تو چه امامی هستی که فرزند نداری؟</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حضرت با ناراحتی جواب داده بود: « تو از کجا می دانی که من فرزندی نخواهم داشت. به خدا شب و روز نمی گذرد جز این که خداوند به من پسری عنایت خواهد کرد که به سبب او میان حق و باطل را جدایی می دهد»1</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sz w:val="26"/>
          <w:szCs w:val="26"/>
        </w:rPr>
      </w:pPr>
      <w:r w:rsidRPr="000620BF">
        <w:rPr>
          <w:rFonts w:ascii="Times New Roman" w:eastAsia="Times New Roman" w:hAnsi="Times New Roman" w:cs="B Mitra"/>
          <w:sz w:val="26"/>
          <w:szCs w:val="26"/>
          <w:rtl/>
        </w:rPr>
        <w:t>وقتی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به دنیا آمد،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فرمود: «حق تعالی فرزندی به من عطا کرد که هم چون موسی بن عمران دریاها را می شکافد و مثل عیسی بن مریم خداوند مادرش را مقدس گردانیده و او طاهر و مطهر آفریده شده» آن وقت مرثیه فرزندش را خواند و گفت: «این کودک به جور و ستم کشته خواهد شد و اهل آسمان ها برایش گریه خواهند کرد، خدای متعال بر دشمن و قاتل او غضب خواهد کرد؛ آنها بعد از قتل او بهره ای از زندگی نخواهند برد و به زودی به عذاب الهی واصل خواهند شد</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آن شب که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به دنیا آمد،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تا صبح در گهواره با او سخن می گفت</w:t>
      </w:r>
      <w:r w:rsidRPr="000620BF">
        <w:rPr>
          <w:rFonts w:ascii="Times New Roman" w:eastAsia="Times New Roman" w:hAnsi="Times New Roman" w:cs="B Mitra"/>
          <w:sz w:val="26"/>
          <w:szCs w:val="26"/>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مشهور است که رنگ صورت آن حضرت گندم گون بود. قد بلندی داشت و نقش روی انگشترش «نعم القادرالله» بود.2</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ابویحیی صنعانی می گوید: در مکه به محضر امام رضا(ع) شرفیاب شدم</w:t>
      </w:r>
      <w:r w:rsidRPr="000620BF">
        <w:rPr>
          <w:rFonts w:ascii="Times New Roman" w:eastAsia="Times New Roman" w:hAnsi="Times New Roman" w:cs="B Mitra"/>
          <w:sz w:val="26"/>
          <w:szCs w:val="26"/>
        </w:rPr>
        <w:t xml:space="preserve">. </w:t>
      </w:r>
      <w:r w:rsidRPr="000620BF">
        <w:rPr>
          <w:rFonts w:ascii="Times New Roman" w:eastAsia="Times New Roman" w:hAnsi="Times New Roman" w:cs="B Mitra"/>
          <w:sz w:val="26"/>
          <w:szCs w:val="26"/>
          <w:rtl/>
        </w:rPr>
        <w:t>دیدم حضرت موز پوست می کنند و در دهان فرزندشان ابوجعفر(امام جواد(ع) می گذارند. عرض کردم: این همان مولود پرخیر و برکت است؟</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فرمود: آری. این مولودی است که در اسلام، مانند او و برای شیعیان ما، بابرکت تر از او زاده نشده است.3</w:t>
      </w:r>
      <w:r>
        <w:rPr>
          <w:rFonts w:ascii="Times New Roman" w:eastAsia="Times New Roman" w:hAnsi="Times New Roman" w:cs="B Mitra"/>
          <w:sz w:val="26"/>
          <w:szCs w:val="26"/>
        </w:rPr>
        <w:br/>
      </w:r>
      <w:r>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مردی پیش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آمد و گفت: زبان پسرم سنگینی دارد. فردا او را پیش شما می فرستم تا دستی بکشید و برایش دعا کنید. هرچه باشد او غلام شماست. امام</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فرمود: او غلام ابی جعفر</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(امام جواد) است. فردا او را پیش ابی جعفر بفرست.4</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محمدبن حسن بن عمار می گوید: یک روز در مدینه خدمت علی بن جعفر عموی گرامی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نشسته بودم. در همین هنگام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هم وارد شد. دیدم که علی بن جعفر با سرعت از جا بلند شد و بدون کفش و عبا به استقبال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رفت و دستش را بوسید و به او احترام زیادی گذاشت</w:t>
      </w:r>
      <w:r w:rsidRPr="000620BF">
        <w:rPr>
          <w:rFonts w:ascii="Times New Roman" w:eastAsia="Times New Roman" w:hAnsi="Times New Roman" w:cs="B Mitra"/>
          <w:sz w:val="26"/>
          <w:szCs w:val="26"/>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به او فرمود: «ای عمو! خدا رحمتت کند؛ بنشین» علی بن جعفر گفت: آقای من! چطور بنشینم و شما ایستاده باشی؟</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 xml:space="preserve">وقتی علی بن جعفر به جای خود برگشت، اصحابش او را سرزنش کردند و گفتند: شما عموی پدر او هستید و با او این </w:t>
      </w:r>
      <w:r w:rsidRPr="000620BF">
        <w:rPr>
          <w:rFonts w:ascii="Times New Roman" w:eastAsia="Times New Roman" w:hAnsi="Times New Roman" w:cs="B Mitra"/>
          <w:sz w:val="26"/>
          <w:szCs w:val="26"/>
          <w:rtl/>
        </w:rPr>
        <w:lastRenderedPageBreak/>
        <w:t>طور رفتار می کنید؟</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علی بن جعفر دست به محاسن سفیدش گرفت و گفت: «ساکت باشید؛ اگر خدای عزوجل این ریش سفید را سزاوار امامت ندانست اما این کودک را سزاوار دانست و چنین مقامی به او عطا کرد، چرا من فضیلت او را انکار کنم؟ پناه بر خدا از سخن شما. من بنده او هستم...5</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sz w:val="26"/>
          <w:szCs w:val="26"/>
        </w:rPr>
      </w:pPr>
      <w:r w:rsidRPr="000620BF">
        <w:rPr>
          <w:rFonts w:ascii="Times New Roman" w:eastAsia="Times New Roman" w:hAnsi="Times New Roman" w:cs="B Mitra"/>
          <w:sz w:val="26"/>
          <w:szCs w:val="26"/>
          <w:rtl/>
        </w:rPr>
        <w:t>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که به شهادت رسید،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بر منبر رسول الله(ص</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رفت و فرمود: «من محمد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بن علی الجواد هستم. من نسب های همه مردم را می دانم، چه مردمی که به دنیا آمده اند و چه مردمی که به دنیا نیامده اند. ما این علم را قبل از این که عالم هستی خلق شود، داشته ایم و بعد از فنای عالم هستی نیز این علم را داریم. اگر نبود تظاهر اهل باطل، حکومت اهل گمراهی و شک مردم عوام؛ چیزهایی می گفتم که همه از اولین و آخرین را به تعجب وامی داشت.» آن وقت دست شریفشان را بر دهان مبارکشان گذاشتند و خطاب به خودشان فرمودند: «ساکت باش محمد! همان طور که پدران تو پیش از تو سکوت کردند...»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6</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چون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به بغداد تشریف آوردند، قبل از این که مأمون را ملاقات کنند، روزی آن ملعون به قصد شکار از کاخ خود خارج شد؛ در اثنای راه، به جمعی از کودکان رسید که مشغول بازی بودند.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نیز همراه آنها مشغول بازی بود. وقتی بچه ها کوکبه مأمون را دیدند، پا به فرار گذاشتند.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از جای خود حرکت نفرمود و بی آنکه وقار و آرامشش را از دست بدهد، در جای خود ایستاده بود؛ تا این که مأمون نزدیک ایشان رسید. از جلالت و متانت آن حضرت تعجب کرد. مرکب را نگه داشت و گفت: تو چرا مثل بچه های دیگر از سر راه من کنار نرفتی؟</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حضرت فرمود: «ای خلیفه! راه تنگ نبود که لازم باشد آن را برای تو باز کنم. خلافی هم مرتکب نشده بودم که بخواهم از تو فرار کنم و فکر نمی کنم تو کسی را بدون جرم، عقوبت کنی</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تعجب مأمون بیشتر شد. گفت: اسم تو چیست؟ حضرت فرمود: محمد. گفت</w:t>
      </w:r>
      <w:r w:rsidRPr="000620BF">
        <w:rPr>
          <w:rFonts w:ascii="Times New Roman" w:eastAsia="Times New Roman" w:hAnsi="Times New Roman" w:cs="B Mitra"/>
          <w:sz w:val="26"/>
          <w:szCs w:val="26"/>
        </w:rPr>
        <w:t xml:space="preserve">: </w:t>
      </w:r>
      <w:r w:rsidRPr="000620BF">
        <w:rPr>
          <w:rFonts w:ascii="Times New Roman" w:eastAsia="Times New Roman" w:hAnsi="Times New Roman" w:cs="B Mitra"/>
          <w:sz w:val="26"/>
          <w:szCs w:val="26"/>
          <w:rtl/>
        </w:rPr>
        <w:t>پدرت کیست؟ فرمود: علی بن موسی. مأمون تعجبش برطرف شد و یاد به قتل رساندن امام رضا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افتاد و از آنجا دور شد. وقتی به صحرا رسید، پرنده ای در آسمان نظرش را جلب کرد، بازی را به هوا فرستاد تا او را شکار کند. بعد از مدتی که باز برگشت، در منقارش یک ماهی ریز بود که هنوز جان در بدن داشت! مأمون متعجب شد که چگونه می شود از آسمان ماهی زنده آورد؛ آن ماهی را در دست گرفت و برگشت. رسید به همان جا که بچه ها بازی می کردند، بچه ها دوباره گریختند و امام جواد(ع</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Pr>
        <w:t xml:space="preserve"> </w:t>
      </w:r>
      <w:r w:rsidRPr="000620BF">
        <w:rPr>
          <w:rFonts w:ascii="Times New Roman" w:eastAsia="Times New Roman" w:hAnsi="Times New Roman" w:cs="B Mitra"/>
          <w:sz w:val="26"/>
          <w:szCs w:val="26"/>
          <w:rtl/>
        </w:rPr>
        <w:t>دوباره در جای خود ایستاد</w:t>
      </w:r>
      <w:r w:rsidRPr="000620BF">
        <w:rPr>
          <w:rFonts w:ascii="Times New Roman" w:eastAsia="Times New Roman" w:hAnsi="Times New Roman" w:cs="B Mitra"/>
          <w:sz w:val="26"/>
          <w:szCs w:val="26"/>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مأمون گفت: ای محمد! اگر گفتی در دست من چیست؟ حضرت فرمود: «حق تعالی چندین دریا خلق کرده که ابرها از آنها به هوا بلند می شوند و ماهی های خیلی ریز همراه ابرها به بالا می روند و بازهای شکاری پادشاهان، آنها را شکار می کنند و پادشاهان آنها را در دست خود پنهان می کنند تا به وسیله آن برگزیدگان از سلاله نبوت را امتحان کنند..»7</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sz w:val="26"/>
          <w:szCs w:val="26"/>
        </w:rPr>
      </w:pPr>
      <w:r w:rsidRPr="000620BF">
        <w:rPr>
          <w:rFonts w:ascii="Times New Roman" w:eastAsia="Times New Roman" w:hAnsi="Times New Roman" w:cs="B Mitra"/>
          <w:sz w:val="26"/>
          <w:szCs w:val="26"/>
          <w:rtl/>
        </w:rPr>
        <w:lastRenderedPageBreak/>
        <w:t>حسین مکاری می گوید: وارد بغداد شدم و دیدم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در نهایت عزت زندگی می کند. با خود گفتم: با این زندگی خوب و غذاهای لذیذ، دیگر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به مدینه برنخواهد گشت. تا این خیال از ذهنم گذشت، حضرت سرش را بلند کرد، دیدم که رنگ صورتش زرد شد. فرمود: «ای حسین! نان با نمک نیم کوب در حرم رسول خدا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(ص) برای من بهتر از این وضعی است که مشاهده می کنی.»8</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ابوهاشم جعفری می گوید: در مسجد مسیب به امامت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نماز خواندیم. در آن مسجد درخت سدری بود که خشک و بی برگ بود. حضرت آب طلبید و زیر درخت وضو گرفت. آن درخت در همان سال زنده شد و برگ و میوه داد.9</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عبدالله ابن زرین می گوید: من در شهر مدینه زندگی می کردم. امام جواد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هر روز کارشان بود که هنگام ظهر به مسجد می آمد؛ به سمت قبر رسول خدا</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(ص) می رفت. به آن حضرت سلام می داد. آن وقت به سمت خانه فاطمه</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(س) می رفت. نعلینش را در می آورد و به نماز می ایستاد...10</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Default="000620BF" w:rsidP="000620BF">
      <w:pPr>
        <w:pStyle w:val="ListParagraph"/>
        <w:numPr>
          <w:ilvl w:val="0"/>
          <w:numId w:val="1"/>
        </w:numPr>
        <w:spacing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علی بن خالد می گوید: من در سامرا بودم. باخبر شدم مردی را زندانی کرده اندکه ادعای نبوت داشته. پشت در زندان رفتم. با مأمورین طرح دوستی ریختم تا بالاخره توانستم پیش آن مرد بروم. دیدم که مرد فهمیده ای است. از او پرسیدم داستان تو چیست؟ گفت: من اهل شام هستم. یک روز در موضع رأس الحسین عبادت می کردم که شخصی پیش من آمد و گفت: با من بیا. با او همراه شدم که ناگهان خود را در مسجد کوفه دیدم. به من گفت: این مسجد را می شناسی؟ گفتم: مسجد کوفه است. با هم نماز خواندیم. همراه او بودم که خود را در مسجدالنبی دیدم. او به پیامبر</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(ص) سلام داد. من هم سلام دادم. با هم نماز خواندیم</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همراه او شدم و دیدم که در مکه هستم. همراه او مناسک حج را انجام می دادم که ناگهان خود را در همان جای اول خود در شام دیدم. این حادثه در سال بعد هم برای من اتفاق افتاد. اما این بار وقتی از مناسک حج فارغ شدیم و مرا به شام برگرداند و خواست جدا شود او را قسم دادم و گفتم به حق آن کسی که تو را بر این کارها توانا کرده، بگو که هستی؟ فرمود: من محمد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بن علی بن موسی هستم. این خبر همه جا پیچید تا به گوش وزیر معتصم رسید. او مرا دستگیر کرده و با زنجیر به بغداد فرستاد. نامه ای برای وزیر نوشتم و گزارش کار خود را برایش شرح دادم. اما او جواب داد به همان کسی که تو را یک شبه از شام به کوفه و از کوفه به مدینه و از مدینه به مکه برد و از مکه به شام برگرداند، بگو که تو را از زندان نجات دهد. علی بن خالد می گوید: داستان او مرا اندوهگین کرد. دلم به حالش سوخت، دلداری اش دادم و رفتم. صبح زود دوباره به سمت زندان آمدم. دیدم سرپاسبان و زندانبان و عده ای از مردم جمع شده اند. پرسیدم چه خبر است؟ گفتند</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مردی که ادعای نبوت کرده بود دیشب در زندان گم شده. معلوم نیست به زمین فرو رفته یا پرنده ای او را با خود برده است.11</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Pr>
        <w:br/>
      </w:r>
    </w:p>
    <w:p w:rsidR="000620BF" w:rsidRPr="000620BF" w:rsidRDefault="000620BF" w:rsidP="000620BF">
      <w:pPr>
        <w:pStyle w:val="ListParagraph"/>
        <w:numPr>
          <w:ilvl w:val="0"/>
          <w:numId w:val="1"/>
        </w:numPr>
        <w:spacing w:beforeAutospacing="1" w:after="100" w:afterAutospacing="1"/>
        <w:rPr>
          <w:rFonts w:ascii="Times New Roman" w:eastAsia="Times New Roman" w:hAnsi="Times New Roman" w:cs="B Mitra"/>
          <w:sz w:val="26"/>
          <w:szCs w:val="26"/>
        </w:rPr>
      </w:pPr>
      <w:r w:rsidRPr="000620BF">
        <w:rPr>
          <w:rFonts w:ascii="Times New Roman" w:eastAsia="Times New Roman" w:hAnsi="Times New Roman" w:cs="B Mitra"/>
          <w:sz w:val="26"/>
          <w:szCs w:val="26"/>
          <w:rtl/>
        </w:rPr>
        <w:lastRenderedPageBreak/>
        <w:t>محمدبن سنان می گوید: خدمت امام هادی</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tl/>
        </w:rPr>
        <w:t>(ع) رسیدم. به من فرمود</w:t>
      </w:r>
      <w:r>
        <w:rPr>
          <w:rFonts w:ascii="Times New Roman" w:eastAsia="Times New Roman" w:hAnsi="Times New Roman" w:cs="B Mitra" w:hint="cs"/>
          <w:sz w:val="26"/>
          <w:szCs w:val="26"/>
          <w:rtl/>
        </w:rPr>
        <w:t>: «</w:t>
      </w:r>
      <w:r w:rsidRPr="000620BF">
        <w:rPr>
          <w:rFonts w:ascii="Times New Roman" w:eastAsia="Times New Roman" w:hAnsi="Times New Roman" w:cs="B Mitra"/>
          <w:sz w:val="26"/>
          <w:szCs w:val="26"/>
          <w:rtl/>
        </w:rPr>
        <w:t>محمد! برای آل فرج، اتفاقی افتاده؟» گفتم: آری</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tl/>
        </w:rPr>
        <w:t xml:space="preserve"> عمربن فرج (والی مدینه) وفات کرد. حضرت فرمود: «الحمدلله</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Pr>
        <w:br/>
      </w:r>
      <w:r w:rsidRPr="000620BF">
        <w:rPr>
          <w:rFonts w:ascii="Times New Roman" w:eastAsia="Times New Roman" w:hAnsi="Times New Roman" w:cs="B Mitra"/>
          <w:sz w:val="26"/>
          <w:szCs w:val="26"/>
          <w:rtl/>
        </w:rPr>
        <w:t>شمردم تا بیست و چهار بار حضرت خدا را شکر کرد. عرض کردم: مولای من! اگر می دانستم این قدر خوشحال می شوید پابرهنه و دوان دوان خدمتتان می رسیدم. حضرت فرمود: «ای محمد! مگر نمی دانی او که خدایش لعنت کند، به پدرم چه گفته؟» عرض کردم: نه. فرمود: «پدرم درباره موضوعی با او سخن گفت. او در جواب گفت: فکر کنم تو مست باشی. پدرم فرمود</w:t>
      </w:r>
      <w:r>
        <w:rPr>
          <w:rFonts w:ascii="Times New Roman" w:eastAsia="Times New Roman" w:hAnsi="Times New Roman" w:cs="B Mitra" w:hint="cs"/>
          <w:sz w:val="26"/>
          <w:szCs w:val="26"/>
          <w:rtl/>
        </w:rPr>
        <w:t>:</w:t>
      </w:r>
      <w:r w:rsidRPr="000620BF">
        <w:rPr>
          <w:rFonts w:ascii="Times New Roman" w:eastAsia="Times New Roman" w:hAnsi="Times New Roman" w:cs="B Mitra"/>
          <w:sz w:val="26"/>
          <w:szCs w:val="26"/>
          <w:rtl/>
        </w:rPr>
        <w:t xml:space="preserve"> خدایا! اگر تو می دانی که من امروز را به خاطر رضای تو روزه بوده ام، مزه غارت شدن و خواری و اسارت را به او بچشان. به خدا سوگند پس از چند روز، پول ها و دارایی هایش غارت شد. سپس او را به اسیری گرفتند و اکنون هم که مرده است، خدا رحمتش نکند. خدا از او انتقام گرفت و همیشه انتقام دوستانش را از دشمنایش می گیرد.»12</w:t>
      </w:r>
    </w:p>
    <w:p w:rsidR="000620BF" w:rsidRDefault="000620BF" w:rsidP="000620BF">
      <w:pPr>
        <w:spacing w:before="100" w:beforeAutospacing="1" w:after="100" w:afterAutospacing="1"/>
        <w:outlineLvl w:val="4"/>
        <w:rPr>
          <w:rFonts w:ascii="Times New Roman" w:eastAsia="Times New Roman" w:hAnsi="Times New Roman" w:cs="B Mitra" w:hint="cs"/>
          <w:b/>
          <w:bCs/>
          <w:rtl/>
        </w:rPr>
      </w:pPr>
    </w:p>
    <w:p w:rsidR="000620BF" w:rsidRPr="000620BF" w:rsidRDefault="000620BF" w:rsidP="000620BF">
      <w:pPr>
        <w:spacing w:before="100" w:beforeAutospacing="1" w:after="100" w:afterAutospacing="1"/>
        <w:outlineLvl w:val="4"/>
        <w:rPr>
          <w:rFonts w:ascii="Times New Roman" w:eastAsia="Times New Roman" w:hAnsi="Times New Roman" w:cs="B Mitra"/>
          <w:b/>
          <w:bCs/>
        </w:rPr>
      </w:pPr>
      <w:r w:rsidRPr="000620BF">
        <w:rPr>
          <w:rFonts w:ascii="Times New Roman" w:eastAsia="Times New Roman" w:hAnsi="Times New Roman" w:cs="B Mitra"/>
          <w:b/>
          <w:bCs/>
          <w:rtl/>
        </w:rPr>
        <w:t>پی نوشت ها</w:t>
      </w:r>
      <w:r w:rsidRPr="000620BF">
        <w:rPr>
          <w:rFonts w:ascii="Times New Roman" w:eastAsia="Times New Roman" w:hAnsi="Times New Roman" w:cs="B Mitra"/>
          <w:b/>
          <w:bCs/>
        </w:rPr>
        <w:t>:</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کافی، ج2، الاشاره والنص علی ابن جعفرالثانی(ع)، ح4، ص103</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جلاءالعیون، ص961</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سیره پیشوایان، ص961</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کافی، ج2، الاشاره والنص علی ابن جعفرالثانی(ع)، ح11</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همان، ح 12</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زندگانی چهارده معصوم(ع)، آیت الله مظاهری، ص144</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جلاءالعیون، ص3-962</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آشنایی با زندگی چهارده معصوم(ع)، سیدمهدی شمس الدین، ص178</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کافی، ج2، مولد ابی جعفر محمدبن علی الثانی(ع)، ح10</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همان، حدیث2</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همان، حدیث1، ص413</w:t>
      </w:r>
    </w:p>
    <w:p w:rsidR="000620BF" w:rsidRDefault="000620BF" w:rsidP="000620BF">
      <w:pPr>
        <w:pStyle w:val="ListParagraph"/>
        <w:numPr>
          <w:ilvl w:val="0"/>
          <w:numId w:val="2"/>
        </w:numPr>
        <w:spacing w:before="100" w:beforeAutospacing="1" w:after="100" w:afterAutospacing="1"/>
        <w:rPr>
          <w:rFonts w:ascii="Times New Roman" w:eastAsia="Times New Roman" w:hAnsi="Times New Roman" w:cs="B Mitra" w:hint="cs"/>
          <w:sz w:val="26"/>
          <w:szCs w:val="26"/>
        </w:rPr>
      </w:pPr>
      <w:r w:rsidRPr="000620BF">
        <w:rPr>
          <w:rFonts w:ascii="Times New Roman" w:eastAsia="Times New Roman" w:hAnsi="Times New Roman" w:cs="B Mitra"/>
          <w:sz w:val="26"/>
          <w:szCs w:val="26"/>
          <w:rtl/>
        </w:rPr>
        <w:t>همان، حدیث9، ص421</w:t>
      </w:r>
    </w:p>
    <w:p w:rsidR="000620BF" w:rsidRDefault="000620BF" w:rsidP="000620BF">
      <w:pPr>
        <w:spacing w:before="100" w:beforeAutospacing="1" w:after="100" w:afterAutospacing="1"/>
        <w:ind w:left="360"/>
        <w:rPr>
          <w:rFonts w:ascii="Times New Roman" w:eastAsia="Times New Roman" w:hAnsi="Times New Roman" w:cs="B Mitra" w:hint="cs"/>
          <w:sz w:val="26"/>
          <w:szCs w:val="26"/>
          <w:rtl/>
        </w:rPr>
      </w:pPr>
    </w:p>
    <w:p w:rsidR="000620BF" w:rsidRPr="000620BF" w:rsidRDefault="000620BF" w:rsidP="000620BF">
      <w:pPr>
        <w:spacing w:before="100" w:beforeAutospacing="1" w:after="100" w:afterAutospacing="1"/>
        <w:ind w:left="360"/>
        <w:rPr>
          <w:rFonts w:ascii="Times New Roman" w:eastAsia="Times New Roman" w:hAnsi="Times New Roman" w:cs="B Mitra"/>
          <w:sz w:val="26"/>
          <w:szCs w:val="26"/>
        </w:rPr>
      </w:pPr>
      <w:r w:rsidRPr="000620BF">
        <w:rPr>
          <w:rFonts w:ascii="Times New Roman" w:eastAsia="Times New Roman" w:hAnsi="Times New Roman" w:cs="B Mitra"/>
          <w:sz w:val="26"/>
          <w:szCs w:val="26"/>
          <w:rtl/>
        </w:rPr>
        <w:t>منبع</w:t>
      </w:r>
      <w:r>
        <w:rPr>
          <w:rFonts w:ascii="Times New Roman" w:eastAsia="Times New Roman" w:hAnsi="Times New Roman" w:cs="B Mitra" w:hint="cs"/>
          <w:sz w:val="26"/>
          <w:szCs w:val="26"/>
          <w:rtl/>
        </w:rPr>
        <w:t xml:space="preserve">:  </w:t>
      </w:r>
      <w:r w:rsidRPr="000620BF">
        <w:rPr>
          <w:rFonts w:ascii="Times New Roman" w:eastAsia="Times New Roman" w:hAnsi="Times New Roman" w:cs="B Mitra"/>
          <w:sz w:val="26"/>
          <w:szCs w:val="26"/>
        </w:rPr>
        <w:t>leader.ir</w:t>
      </w:r>
    </w:p>
    <w:p w:rsidR="002856FB" w:rsidRPr="000620BF" w:rsidRDefault="002856FB" w:rsidP="000620BF">
      <w:pPr>
        <w:rPr>
          <w:rFonts w:cs="B Mitra" w:hint="cs"/>
          <w:sz w:val="24"/>
          <w:szCs w:val="24"/>
        </w:rPr>
      </w:pPr>
      <w:bookmarkStart w:id="0" w:name="_GoBack"/>
      <w:bookmarkEnd w:id="0"/>
    </w:p>
    <w:sectPr w:rsidR="002856FB" w:rsidRPr="000620BF"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9C3"/>
    <w:multiLevelType w:val="hybridMultilevel"/>
    <w:tmpl w:val="04929B62"/>
    <w:lvl w:ilvl="0" w:tplc="D5C44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D6B3F"/>
    <w:multiLevelType w:val="hybridMultilevel"/>
    <w:tmpl w:val="66B4694C"/>
    <w:lvl w:ilvl="0" w:tplc="81BEB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BF"/>
    <w:rsid w:val="00014630"/>
    <w:rsid w:val="000155A9"/>
    <w:rsid w:val="00016532"/>
    <w:rsid w:val="00033EDD"/>
    <w:rsid w:val="000620BF"/>
    <w:rsid w:val="000630CC"/>
    <w:rsid w:val="0006343F"/>
    <w:rsid w:val="00087C39"/>
    <w:rsid w:val="000E3C44"/>
    <w:rsid w:val="00115419"/>
    <w:rsid w:val="00156A7D"/>
    <w:rsid w:val="001921A7"/>
    <w:rsid w:val="001B7DB6"/>
    <w:rsid w:val="001D3082"/>
    <w:rsid w:val="001F00DB"/>
    <w:rsid w:val="002012FF"/>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D101D"/>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C6055"/>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620B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620BF"/>
    <w:rPr>
      <w:rFonts w:ascii="Times New Roman" w:eastAsia="Times New Roman" w:hAnsi="Times New Roman" w:cs="Times New Roman"/>
      <w:b/>
      <w:bCs/>
      <w:sz w:val="20"/>
      <w:szCs w:val="20"/>
    </w:rPr>
  </w:style>
  <w:style w:type="paragraph" w:styleId="NormalWeb">
    <w:name w:val="Normal (Web)"/>
    <w:basedOn w:val="Normal"/>
    <w:uiPriority w:val="99"/>
    <w:unhideWhenUsed/>
    <w:rsid w:val="000620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620B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620BF"/>
    <w:rPr>
      <w:rFonts w:ascii="Times New Roman" w:eastAsia="Times New Roman" w:hAnsi="Times New Roman" w:cs="Times New Roman"/>
      <w:b/>
      <w:bCs/>
      <w:sz w:val="20"/>
      <w:szCs w:val="20"/>
    </w:rPr>
  </w:style>
  <w:style w:type="paragraph" w:styleId="NormalWeb">
    <w:name w:val="Normal (Web)"/>
    <w:basedOn w:val="Normal"/>
    <w:uiPriority w:val="99"/>
    <w:unhideWhenUsed/>
    <w:rsid w:val="000620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8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2016-04-10T02:44:00Z</dcterms:created>
  <dcterms:modified xsi:type="dcterms:W3CDTF">2016-04-10T03:13:00Z</dcterms:modified>
</cp:coreProperties>
</file>