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9" w:rsidRPr="00924BF9" w:rsidRDefault="00924BF9" w:rsidP="00924BF9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924BF9"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 xml:space="preserve">فاطمه (س)، در چشم و دل پيامبر </w:t>
      </w:r>
      <w:r>
        <w:rPr>
          <w:rFonts w:ascii="Times New Roman" w:eastAsia="Times New Roman" w:hAnsi="Times New Roman" w:cs="B Mitra"/>
          <w:b/>
          <w:bCs/>
          <w:sz w:val="36"/>
          <w:szCs w:val="36"/>
          <w:rtl/>
        </w:rPr>
        <w:t>(ص)</w:t>
      </w:r>
    </w:p>
    <w:p w:rsidR="00924BF9" w:rsidRPr="00924BF9" w:rsidRDefault="00924BF9" w:rsidP="00924BF9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924BF9" w:rsidRPr="00924BF9" w:rsidRDefault="00924BF9" w:rsidP="00924BF9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</w:p>
    <w:p w:rsidR="00924BF9" w:rsidRPr="00924BF9" w:rsidRDefault="00924BF9" w:rsidP="00924BF9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924BF9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پاره تن رسول خدا</w:t>
      </w:r>
    </w:p>
    <w:p w:rsidR="00924BF9" w:rsidRPr="00924BF9" w:rsidRDefault="00924BF9" w:rsidP="00924BF9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در بعضي از روايات از رابطه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با اهل بيت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تعبير به وحدت در نفوس شده است كه بيانگر عمق و عظمت تقرب ميان ايشان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وقتي كه قرار شد پيامبر اسلام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و علماي اهل نجران با يكديگر مباهله كنند،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از اهل بيت گراميش با واژه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«</w:t>
      </w:r>
      <w:r>
        <w:rPr>
          <w:rFonts w:ascii="Times New Roman" w:eastAsia="Times New Roman" w:hAnsi="Times New Roman" w:cs="B Mitra"/>
          <w:sz w:val="24"/>
          <w:szCs w:val="24"/>
          <w:rtl/>
        </w:rPr>
        <w:t>انفسنا» ي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اد كرد كه اين دليل روشني است بر طهارت اهل بيت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و نزديكي ايشان به پيامبر اسلام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«بگو بياييد ما و شما فرزندان و زنان و جان</w:t>
      </w:r>
      <w:r w:rsidR="00EB495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bookmarkStart w:id="0" w:name="_GoBack"/>
      <w:bookmarkEnd w:id="0"/>
      <w:r w:rsidRPr="00924BF9">
        <w:rPr>
          <w:rFonts w:ascii="Times New Roman" w:eastAsia="Times New Roman" w:hAnsi="Times New Roman" w:cs="B Mitra"/>
          <w:sz w:val="24"/>
          <w:szCs w:val="24"/>
          <w:rtl/>
        </w:rPr>
        <w:t>هاي خود را بخوانيم و سپس (باهم) به مباهله برخيزيم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پس لعنت خدا بر دروغ گويان باد.» (آل عمران61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حضرت زهرا (س) از جمله اعضاي مباهله حضرت رسول 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بود و حتي روايت شده كه اين آيه در شأن ايشان نازل شده است (1) پس فاطمه، جان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و آينه انعكاس روحيات او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از همين روست كه پيامبر در مورد زهراي مرضيه فرمود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فاطمه پاره تن من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كسي كه او را آزار دهد مرا آزار داده و كسي كه درباره او شك و شبهه روا دارد درباره من شك و شبهه روا داشته است.» (2) و نيز فرمود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فاطمه پاره تن من است هر كه او را به خشم آورد مرا به خشم آورده است.» (3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بنابراين مي توان نتيجه گرفت كه معناي «پاره تن رسول الله بودن» تنها تفسير بدني و ظاهري ندارد بلكه در درجه اول بيانگر عمق ارتباط روحي اين دو بزرگوار است كه تعبير قرآني «انفسنا» در آيه فوق بهترين گواه بر آن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درينابيع الموده نيز اين روايت به صورت هاي گوناگون از جمله «هر كه او را خشنود سازد مرا نيز خشنود كرده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(4) آمده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ترمذي نيز روايت كرده كه پيغمبر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فرمود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فاطمه پاره تن من است مضطرب مي كند مرا هر كه او را مضطرب سازد و مرا آزار مي رساند هر كه به او آزار رساند.» (5) قندوزي حديث فوق را صحيح دانسته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(6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پس فاطمه زهرا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پاره اي از روح و جسم رسول خدا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است و از آنجا كه خداي سبحان پيامبر را الگوي مسلمانان و بلكه الگوي انسان كامل براي تمام بشريت معرفي كرده (احزاب21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) به طور قطع جزء و شبيه او نيز بايد چنين باشد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الگو بودن فاطمه (س) در جوانب و جهات مختلف در سخنان حضرت رسول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آمده است اما بي شك يكي از مهمترين مواردي كه زهرا اطهر (س) از رسول الله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درس آموخته و الگوي ديگران شده ساده زيستي و عدم دلبستگي به دنيا و زخارف آن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مجلسي (ره) آورده است كه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محمدبن قيس مي گويد: وقتي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از سفر باز مي گشت اول بار نزد فاطمه (س) مي رفت و مدتي نزد او مي ماند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يكبار كه از سفر بازگشت متوجه شد كه زهرا (س) النگو و گردنبند بر اعضاي خود دارد و پرده اي به خانه آويزان كرده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آثار ناراحتي در چهره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نمايان شد و از خانه بيرون رفت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فاطمه (س) النگو و گردنبند و پرده را نزد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فرستاد تا در راه خدا صرف كند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فرمود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فداها ابوها» (پدرش فدايش باد) و اين عبارت را سه بار تكرار كرد و فرمود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دنيا براي محمد و آل محمد نيست.» پس </w:t>
      </w:r>
      <w:r>
        <w:rPr>
          <w:rFonts w:ascii="Times New Roman" w:eastAsia="Times New Roman" w:hAnsi="Times New Roman" w:cs="B Mitra"/>
          <w:sz w:val="24"/>
          <w:szCs w:val="24"/>
          <w:rtl/>
        </w:rPr>
        <w:t>آنگاه برخاست و نزد فاطمه (س) رف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ت.» (7)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گفتيم كه فاطمه (س) پاره اي از تن و روح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يك پيكر وقتي با نشاط و كامل است كه اعضايش مجموع باشند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شادي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از ديدن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يا از شنيدن سخن او از همين جا ناشي مي شود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خطاب به فاطمه (س) فرمود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قولي لي يا ابه! فانها احيي للقلب و ارضي للرب: به من بگو پدرم! كه اين خطاب، دل را زنده تر و خداوند را خشنودتر مي سازد.» (8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)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نه تنها خود با فاطمه (س) اينگونه برخورد مي كرد بلكه ديگران را هم به رفتار نيكو با فاطمه فرا مي خواند و درود فرستادن بر فاطمه (س) را باعث ورود به بهشت مي دانست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خود حضرت فاطمه در اين باره فرمود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رسول خدا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به من فرمود: كسي كه برتو درود فرستد خداوند او را مي آمرزد و او را در بهشت در آن جايگاهي كه هستم، به من ملحق مي نمايد.» (9) زيرا «درود فرستادن بر فاطمه (س)» بر پيامبر درود فرستادن است چرا كه فاطمه (س) جان و روح پيامبر عظيم الشأن است كه خود با اشاره به اين امر فرمود: دخترم فاطمه 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(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س)، سرود بانوان دو عالم از اولين و آخرين است، او پاره تن من، نور چشم من، ميوه دل من و روح من است كه در وجود من مي باشد.» (10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</w:p>
    <w:p w:rsidR="00924BF9" w:rsidRPr="00924BF9" w:rsidRDefault="00924BF9" w:rsidP="00924BF9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924BF9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احترام و محبت فوق العاده پيامبر (ص) به فاطمه (س</w:t>
      </w:r>
      <w:r w:rsidRPr="00924BF9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</w:p>
    <w:p w:rsidR="00924BF9" w:rsidRPr="00924BF9" w:rsidRDefault="00924BF9" w:rsidP="00924BF9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هرچند كه والدين به تمام فرزندانشان محبت ذاتي دارند اما در مواردي ويژگيهاي خاص يكي از فرزندان باعث جلب توجه بيش از حد والدين به جانب او مي شود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اين مسأله وقتي اهميت فزاينده اي پيدا مي كند كه درخصوص فرزندي كه الگوي مناسب دينداري است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lastRenderedPageBreak/>
        <w:t>سنجيده شود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علاوه بر محبت و احترام، امكانات حفاظتي براي چنين فرزندي به هيچ وجه قابل مقايسه با سايرين نيست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چنانكه حضرت يعقوب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نسبت به يوسف صديق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چنين برخوردي داشت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اينجاست كه به اهميت رابطه ويژه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با فاطمه زهرا (س) پي مي بريم و فلسفه احترام و محبت خاص آن حضرت به دخت گراميش را به دست مي آوريم و به اين نتيجه مي رسيم كه احترام زايدالوصف رسول خدا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نسبت به زهراي اطهر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بي دليل نيست بلكه از پشتوانه هاي قوي برخوردار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از عايشه نقل كرده اند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فاطمه هرگاه بر رسول خدا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وارد مي شد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،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به احترام او از جايش بر مي خاست و سرفاطمه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را مي بوسيد و او را بر جاي خود مي نشاند و هرگاه پيامبر نزد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مي رفت تا او را ملاقات كند با يكديگر روبوسي مي كردند و كنار هم مي نشستند.» (11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رسول خدا هرگاه مسافرت مي كرد آخرين نفري كه با او خداحافظي مي كرد فاطمه زهرا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بود و هرگاه از سفر باز مي گشت، اول كسي كه با او ديدار مي كرد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روزي علي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از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سؤال كرد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آيا من نزد تو دوست داشتني ترم يا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؟ حضرت جواب داد تو نزد من عزيزتري و فاطمه دوست داشتني تر.» (12) ابوالحق ثعلبي از جميع بن عمير روايت مي كند كه عمه ام از عايشه پرسيد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دوست ترين كس نزد پيامبر خدا كيست؟ گفت: فاطمه» (13) در برخي روايات آمده كه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شبيه ترين كس به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بود و در ظاهر و باطن اوصاف آن حضرت را به ارث برده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«در كتاب مشكات از عايشه روايت شده كه گفت هيچ كسي را از حيث وقار و حالت و نحوه راه رفتن و جرأت شبيه تر از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نديدم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و در روايت ديگر آمده كه هيچ كس از نظر نحوه سخن گفتن شبيه تر از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به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نيست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هر وقت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بر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وارد مي شد آن حضرت به احترام او برمي خاست و دست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را گرفته و مي بوسيد و او را در جاي خود مي نشانيد.» (14) و نيز از عايشه روايت شده كه گفت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وقتي رسول اكرم از مسافرت بر مي گشت گودي گلوي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را مي بوسيد و مي فرمود بوي بهشت از آن به مشام مي رسد.» (15) و نيز آمده است كه</w:t>
      </w:r>
      <w:r>
        <w:rPr>
          <w:rFonts w:ascii="Times New Roman" w:eastAsia="Times New Roman" w:hAnsi="Times New Roman" w:cs="B Mitra"/>
          <w:sz w:val="24"/>
          <w:szCs w:val="24"/>
          <w:rtl/>
        </w:rPr>
        <w:t>: «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آن قدر صورت و سينه فاطمه را مي بوسيد كه يكي از همسران ايشان بر اين امر اعتراض كرد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پيامبر در جواب او فرمود: چرا چنين نكنم و حال آنكه از او رايحه بهشت را مي بويم و او حوري انسان گونه است.» (16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</w:p>
    <w:p w:rsidR="00924BF9" w:rsidRPr="00924BF9" w:rsidRDefault="00924BF9" w:rsidP="00924BF9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924BF9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فلسفه محبت پيغمبر به فاطمه (س</w:t>
      </w:r>
      <w:r w:rsidRPr="00924BF9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)</w:t>
      </w:r>
    </w:p>
    <w:p w:rsidR="00924BF9" w:rsidRPr="00924BF9" w:rsidRDefault="00924BF9" w:rsidP="00924BF9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در اينجا اين سؤال مطرح مي شود كه رمز و فلسفه اين همه محبت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به دخترش چه بوده است؟ در يك عبارت كوتاه مي توان به اين سؤال پاسخ داد و آن اينكه فاطمه اگر چه دختر است اما به عنوان وارث مفاخر خاندان صاحب ارزش هاي نياكان خويش ادامه شجره تبار و اعتبار پدر، و جانشين «پسر» مي شود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او بدين ترتيب «ابتر» گويان را ابتر مي سازد و براي پدر گراميش كوثر مي شود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اينگونه است كه تاريخ از رفتار محمد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با دختر كوچكش در شگفت است و از نوع سخن گفتن با او و ستايشهاي غيرعادي اش از او ابراز حيرت مي كند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از طرفي فاطمه 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نيز ارادت ويژه اي به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ابراز مي دارد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همين است كه خانه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و خانه پيامبر اسلام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در كنار يكديگر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تنها كسي است كه با همسرش علي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، در مسجد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، با او همخانه مي شود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اين دو خانه را يك خلوت دو متري از هم جدا مي كند و دو پنجره روبروي هم، خانه محمد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و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را به هم باز مي كند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هر صبح پدر دريچه را مي گشايد و به دختر كوچكش سلام مي دهد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و دختر نيز همين علاقه مندي را از خود نشان مي دهد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راويان احاديث، ابراز ارادت و نيز سختي فراق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براي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را اينچنين بيان كرده اند: به هنگام احتضار،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در گوشي به فاطمه سخني مي گويد كه باعث گريه آن حضرت مي شود و باز سخن ديگري مي گويد اسباب خوشحالي زهراي مرضيه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را فراهم مي آورد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بنا به نقل راويان، اولي خبر رحلت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و دومي خبر پيوستن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پس از مدت اندكي به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بوده است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به هر حال «پيامبر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حضرت فاطمه </w:t>
      </w:r>
      <w:r>
        <w:rPr>
          <w:rFonts w:ascii="Times New Roman" w:eastAsia="Times New Roman" w:hAnsi="Times New Roman" w:cs="B Mitra"/>
          <w:sz w:val="24"/>
          <w:szCs w:val="24"/>
          <w:rtl/>
        </w:rPr>
        <w:t>(ع)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را بسيار دوست مي داشت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به طوري كه چنين دوستي ميان پدر و دختر سابقه نداشته است زيرا اين محبت، آميخته به احترام و بزرگداشت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 xml:space="preserve">.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اين محبت ]فقط[ برخاسته از عاطفه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نسبت به دخترش نبود بلكه آن حضرت به فاطمه (س) به ديده بزرگي و احترام مي نگريست زيرا فاطمه (س) از مواهب و مزايايي برخوردار بود 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(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كه ديگران از آن برخوردار نبودند) و شايد پيامبر اكرم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مأمور به چنين بزرگداشت و احترامي به فاطمه (س) بوده است.» (17</w:t>
      </w:r>
      <w:r>
        <w:rPr>
          <w:rFonts w:ascii="Times New Roman" w:eastAsia="Times New Roman" w:hAnsi="Times New Roman" w:cs="B Mitra" w:hint="cs"/>
          <w:sz w:val="24"/>
          <w:szCs w:val="24"/>
          <w:rtl/>
        </w:rPr>
        <w:t>)</w:t>
      </w:r>
      <w:r w:rsidRPr="00924BF9">
        <w:rPr>
          <w:rFonts w:ascii="Times New Roman" w:eastAsia="Times New Roman" w:hAnsi="Times New Roman" w:cs="B Mitra"/>
          <w:sz w:val="24"/>
          <w:szCs w:val="24"/>
        </w:rPr>
        <w:br/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پس احترام و محبت فوق العاده پيامبر </w:t>
      </w:r>
      <w:r>
        <w:rPr>
          <w:rFonts w:ascii="Times New Roman" w:eastAsia="Times New Roman" w:hAnsi="Times New Roman" w:cs="B Mitra"/>
          <w:sz w:val="24"/>
          <w:szCs w:val="24"/>
          <w:rtl/>
        </w:rPr>
        <w:t>(ص)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 به فاطمه (س) از پشتوانه هاي ديني هم برخوردار بود و در واقع از سوي خدا مأمور چنين اقدامي شده بود</w:t>
      </w:r>
      <w:r>
        <w:rPr>
          <w:rFonts w:ascii="Times New Roman" w:eastAsia="Times New Roman" w:hAnsi="Times New Roman" w:cs="B Mitra"/>
          <w:sz w:val="24"/>
          <w:szCs w:val="24"/>
          <w:rtl/>
        </w:rPr>
        <w:t>.</w:t>
      </w:r>
    </w:p>
    <w:p w:rsidR="00924BF9" w:rsidRPr="00924BF9" w:rsidRDefault="00924BF9" w:rsidP="00924BF9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6"/>
          <w:szCs w:val="26"/>
        </w:rPr>
      </w:pPr>
      <w:r w:rsidRPr="00924BF9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lastRenderedPageBreak/>
        <w:t>پي نوشت</w:t>
      </w:r>
      <w:r w:rsidRPr="00924BF9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>: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موسوي، مقرم، سيد عبدالرزاق، صديقه شهيده، ص41، انتشارات اسلامي، تهران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صحيح مسلم، ج2 ص339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صحيح مسلم، ج2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ص260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قندوزي، ينابيع الموده، ج1، ترجمه مرتضي توسليان، ص401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ترجمه ينابيع الموده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</w:rPr>
        <w:t>همان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مجلسي، بحارالانوار ج43 ص20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قمي- شيخ عباس، بيت الاحزان، ترجمه محمدي اشتهاردي ص37 و 52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</w:rPr>
        <w:t>همان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</w:rPr>
        <w:t>همان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بحارالانوار، ج43 ص45، وينابيع، ج1 ص403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اربلي، كشف الغمه، ج2، ص88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</w:rPr>
        <w:t>همان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ترجمه ينابيع الموده ج1 ص403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 xml:space="preserve">ترجمه ينابيع الموده ج1 </w:t>
      </w:r>
      <w:r w:rsidRPr="00924BF9">
        <w:rPr>
          <w:rFonts w:ascii="Times New Roman" w:eastAsia="Times New Roman" w:hAnsi="Times New Roman" w:cs="B Mitra"/>
          <w:sz w:val="24"/>
          <w:szCs w:val="24"/>
          <w:rtl/>
        </w:rPr>
        <w:t>ص407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فيض كاشاني، فاطمه الزهراء ج1 ص255</w:t>
      </w:r>
    </w:p>
    <w:p w:rsidR="00924BF9" w:rsidRDefault="00924BF9" w:rsidP="00924BF9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B Mitra" w:hint="cs"/>
          <w:sz w:val="24"/>
          <w:szCs w:val="24"/>
        </w:rPr>
      </w:pPr>
      <w:r w:rsidRPr="00924BF9">
        <w:rPr>
          <w:rFonts w:ascii="Times New Roman" w:eastAsia="Times New Roman" w:hAnsi="Times New Roman" w:cs="B Mitra"/>
          <w:sz w:val="24"/>
          <w:szCs w:val="24"/>
          <w:rtl/>
        </w:rPr>
        <w:t>قزويني، محمدكاظم، فاطمه الزهرا من المهد الي اللحد، ص266</w:t>
      </w:r>
    </w:p>
    <w:p w:rsidR="00924BF9" w:rsidRDefault="00924BF9" w:rsidP="00924BF9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:rsidR="00924BF9" w:rsidRPr="00924BF9" w:rsidRDefault="00924BF9" w:rsidP="00924BF9">
      <w:pPr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924BF9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</w:t>
      </w:r>
      <w:r w:rsidRPr="00924BF9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نبع: روزنامه کیهان</w:t>
      </w:r>
    </w:p>
    <w:p w:rsidR="002856FB" w:rsidRPr="00924BF9" w:rsidRDefault="002856FB" w:rsidP="00924BF9">
      <w:pPr>
        <w:rPr>
          <w:rFonts w:cs="B Mitra"/>
        </w:rPr>
      </w:pPr>
    </w:p>
    <w:sectPr w:rsidR="002856FB" w:rsidRPr="00924BF9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61A"/>
    <w:multiLevelType w:val="hybridMultilevel"/>
    <w:tmpl w:val="11289326"/>
    <w:lvl w:ilvl="0" w:tplc="9140F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F9"/>
    <w:rsid w:val="00014630"/>
    <w:rsid w:val="000155A9"/>
    <w:rsid w:val="00016532"/>
    <w:rsid w:val="00033EDD"/>
    <w:rsid w:val="0006343F"/>
    <w:rsid w:val="00087C39"/>
    <w:rsid w:val="00115419"/>
    <w:rsid w:val="001B7DB6"/>
    <w:rsid w:val="001F00DB"/>
    <w:rsid w:val="0020249A"/>
    <w:rsid w:val="002317A7"/>
    <w:rsid w:val="002856FB"/>
    <w:rsid w:val="002F5A9F"/>
    <w:rsid w:val="0031651B"/>
    <w:rsid w:val="0032084F"/>
    <w:rsid w:val="003677EC"/>
    <w:rsid w:val="003F640E"/>
    <w:rsid w:val="00401B60"/>
    <w:rsid w:val="00435081"/>
    <w:rsid w:val="004501F6"/>
    <w:rsid w:val="00463E80"/>
    <w:rsid w:val="004B0636"/>
    <w:rsid w:val="00632719"/>
    <w:rsid w:val="00693DE6"/>
    <w:rsid w:val="006E00CA"/>
    <w:rsid w:val="00700B0D"/>
    <w:rsid w:val="00797369"/>
    <w:rsid w:val="007E6554"/>
    <w:rsid w:val="008166DE"/>
    <w:rsid w:val="008B7E82"/>
    <w:rsid w:val="008F3968"/>
    <w:rsid w:val="00924BF9"/>
    <w:rsid w:val="00967CAD"/>
    <w:rsid w:val="009C3C72"/>
    <w:rsid w:val="009E7B8E"/>
    <w:rsid w:val="00A95E08"/>
    <w:rsid w:val="00AB76D1"/>
    <w:rsid w:val="00B15DEB"/>
    <w:rsid w:val="00B9724E"/>
    <w:rsid w:val="00C06449"/>
    <w:rsid w:val="00CD3531"/>
    <w:rsid w:val="00CD7454"/>
    <w:rsid w:val="00CD7B47"/>
    <w:rsid w:val="00CE4E5C"/>
    <w:rsid w:val="00D608BD"/>
    <w:rsid w:val="00D77884"/>
    <w:rsid w:val="00E178A5"/>
    <w:rsid w:val="00E30A73"/>
    <w:rsid w:val="00E35B78"/>
    <w:rsid w:val="00EB4956"/>
    <w:rsid w:val="00F12D66"/>
    <w:rsid w:val="00F569B3"/>
    <w:rsid w:val="00FA6513"/>
    <w:rsid w:val="00FB6684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24B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titr">
    <w:name w:val="pey_titr"/>
    <w:basedOn w:val="Normal"/>
    <w:rsid w:val="00924B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body">
    <w:name w:val="pey_body"/>
    <w:basedOn w:val="Normal"/>
    <w:rsid w:val="00924B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zam">
    <w:name w:val="p_zam"/>
    <w:basedOn w:val="DefaultParagraphFont"/>
    <w:rsid w:val="00924BF9"/>
  </w:style>
  <w:style w:type="paragraph" w:styleId="ListParagraph">
    <w:name w:val="List Paragraph"/>
    <w:basedOn w:val="Normal"/>
    <w:uiPriority w:val="34"/>
    <w:qFormat/>
    <w:rsid w:val="0092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24B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titr">
    <w:name w:val="pey_titr"/>
    <w:basedOn w:val="Normal"/>
    <w:rsid w:val="00924B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ybody">
    <w:name w:val="pey_body"/>
    <w:basedOn w:val="Normal"/>
    <w:rsid w:val="00924B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zam">
    <w:name w:val="p_zam"/>
    <w:basedOn w:val="DefaultParagraphFont"/>
    <w:rsid w:val="00924BF9"/>
  </w:style>
  <w:style w:type="paragraph" w:styleId="ListParagraph">
    <w:name w:val="List Paragraph"/>
    <w:basedOn w:val="Normal"/>
    <w:uiPriority w:val="34"/>
    <w:qFormat/>
    <w:rsid w:val="0092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2016-02-16T11:45:00Z</dcterms:created>
  <dcterms:modified xsi:type="dcterms:W3CDTF">2016-02-16T13:39:00Z</dcterms:modified>
</cp:coreProperties>
</file>