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E07" w:rsidRPr="004B6E07" w:rsidRDefault="004B6E07" w:rsidP="004B6E07">
      <w:pPr>
        <w:spacing w:before="100" w:beforeAutospacing="1" w:after="100" w:afterAutospacing="1" w:line="240" w:lineRule="auto"/>
        <w:jc w:val="center"/>
        <w:outlineLvl w:val="0"/>
        <w:rPr>
          <w:rFonts w:ascii="Tahoma" w:eastAsia="Times New Roman" w:hAnsi="Tahoma" w:cs="Tahoma"/>
          <w:b/>
          <w:bCs/>
          <w:kern w:val="36"/>
          <w:sz w:val="36"/>
          <w:szCs w:val="36"/>
        </w:rPr>
      </w:pPr>
      <w:r w:rsidRPr="004B6E07">
        <w:rPr>
          <w:rFonts w:ascii="Tahoma" w:eastAsia="Times New Roman" w:hAnsi="Tahoma" w:cs="Tahoma"/>
          <w:b/>
          <w:bCs/>
          <w:kern w:val="36"/>
          <w:sz w:val="36"/>
          <w:szCs w:val="36"/>
          <w:rtl/>
        </w:rPr>
        <w:t>امام هادی علیه السلام در برابر دو انحراف</w:t>
      </w:r>
    </w:p>
    <w:p w:rsidR="004B6E07" w:rsidRDefault="004B6E07" w:rsidP="004B6E07">
      <w:pPr>
        <w:spacing w:beforeAutospacing="1" w:after="0" w:afterAutospacing="1" w:line="240" w:lineRule="auto"/>
        <w:outlineLvl w:val="1"/>
        <w:rPr>
          <w:rFonts w:ascii="Tahoma" w:eastAsia="Times New Roman" w:hAnsi="Tahoma" w:cs="Tahoma" w:hint="cs"/>
          <w:b/>
          <w:bCs/>
          <w:sz w:val="30"/>
          <w:szCs w:val="30"/>
          <w:rtl/>
        </w:rPr>
      </w:pPr>
    </w:p>
    <w:p w:rsidR="004B6E07" w:rsidRPr="004B6E07" w:rsidRDefault="004B6E07" w:rsidP="004B6E07">
      <w:pPr>
        <w:pStyle w:val="ListParagraph"/>
        <w:numPr>
          <w:ilvl w:val="0"/>
          <w:numId w:val="1"/>
        </w:numPr>
        <w:spacing w:beforeAutospacing="1" w:after="0" w:afterAutospacing="1" w:line="240" w:lineRule="auto"/>
        <w:outlineLvl w:val="1"/>
        <w:rPr>
          <w:rFonts w:ascii="Tahoma" w:eastAsia="Times New Roman" w:hAnsi="Tahoma" w:cs="Tahoma" w:hint="cs"/>
          <w:b/>
          <w:bCs/>
          <w:sz w:val="30"/>
          <w:szCs w:val="30"/>
          <w:rtl/>
        </w:rPr>
      </w:pPr>
      <w:r w:rsidRPr="004B6E07">
        <w:rPr>
          <w:rFonts w:ascii="Tahoma" w:eastAsia="Times New Roman" w:hAnsi="Tahoma" w:cs="Tahoma"/>
          <w:b/>
          <w:bCs/>
          <w:sz w:val="30"/>
          <w:szCs w:val="30"/>
          <w:rtl/>
        </w:rPr>
        <w:t xml:space="preserve">مسأله خلق قرآن </w:t>
      </w:r>
    </w:p>
    <w:p w:rsidR="004B6E07" w:rsidRPr="004B6E07" w:rsidRDefault="004B6E07" w:rsidP="004B6E07">
      <w:pPr>
        <w:spacing w:before="100" w:beforeAutospacing="1" w:after="100" w:afterAutospacing="1" w:line="240" w:lineRule="auto"/>
        <w:rPr>
          <w:rFonts w:ascii="Tahoma" w:eastAsia="Times New Roman" w:hAnsi="Tahoma" w:cs="Tahoma"/>
          <w:sz w:val="24"/>
          <w:szCs w:val="24"/>
        </w:rPr>
      </w:pPr>
      <w:r w:rsidRPr="004B6E07">
        <w:rPr>
          <w:rFonts w:ascii="Tahoma" w:eastAsia="Times New Roman" w:hAnsi="Tahoma" w:cs="Tahoma"/>
          <w:sz w:val="24"/>
          <w:szCs w:val="24"/>
          <w:rtl/>
        </w:rPr>
        <w:t>از مهمترین بحثهایی که در آغاز قرن سوم دنیای تسنّن را به خود مشغول داشته جدال بر سر مسئله حدوث و قِدَم قرآن</w:t>
      </w:r>
      <w:r w:rsidRPr="004B6E07">
        <w:rPr>
          <w:rFonts w:ascii="Tahoma" w:eastAsia="Times New Roman" w:hAnsi="Tahoma" w:cs="Tahoma"/>
          <w:sz w:val="24"/>
          <w:szCs w:val="24"/>
        </w:rPr>
        <w:t xml:space="preserve"> </w:t>
      </w:r>
      <w:r w:rsidRPr="004B6E07">
        <w:rPr>
          <w:rFonts w:ascii="Tahoma" w:eastAsia="Times New Roman" w:hAnsi="Tahoma" w:cs="Tahoma"/>
          <w:sz w:val="24"/>
          <w:szCs w:val="24"/>
          <w:rtl/>
        </w:rPr>
        <w:t>بود که خود موجب پیدایش فرق و گروههایی در میان آنها شد. اولین کسی که این مسئله را مطرح ساخت احمد بن ابی داود بود.(1) سپس مأمون و پس از وی معتصم آن را دنبال کرده و سخت می‌کوشیدند تا علما و محدثین را بر قبول آن ـ اعتقاد به حدوث قرآن ـ که در تاریخ به عنوان محنة القرآن از آن یاد شده وا دارند. احمد بن حنبل در رأس اهل حدیث اعتقاد به قدم قرآن داشته و در این باره تحت فشارها و اهانت های حکومت عباسی و حتی به دستور آنها زیر ضربه‌های شلاق نیز قرار گرفته است</w:t>
      </w:r>
      <w:r w:rsidRPr="004B6E07">
        <w:rPr>
          <w:rFonts w:ascii="Tahoma" w:eastAsia="Times New Roman" w:hAnsi="Tahoma" w:cs="Tahoma"/>
          <w:sz w:val="24"/>
          <w:szCs w:val="24"/>
        </w:rPr>
        <w:t>.</w:t>
      </w:r>
    </w:p>
    <w:p w:rsidR="004B6E07" w:rsidRPr="004B6E07" w:rsidRDefault="004B6E07" w:rsidP="004B6E07">
      <w:pPr>
        <w:spacing w:before="100" w:beforeAutospacing="1" w:after="100" w:afterAutospacing="1" w:line="240" w:lineRule="auto"/>
        <w:rPr>
          <w:rFonts w:ascii="Tahoma" w:eastAsia="Times New Roman" w:hAnsi="Tahoma" w:cs="Tahoma"/>
          <w:sz w:val="24"/>
          <w:szCs w:val="24"/>
        </w:rPr>
      </w:pPr>
      <w:r w:rsidRPr="004B6E07">
        <w:rPr>
          <w:rFonts w:ascii="Tahoma" w:eastAsia="Times New Roman" w:hAnsi="Tahoma" w:cs="Tahoma"/>
          <w:sz w:val="24"/>
          <w:szCs w:val="24"/>
          <w:rtl/>
        </w:rPr>
        <w:t>پس از معتصم جانشین او</w:t>
      </w:r>
      <w:r>
        <w:rPr>
          <w:rFonts w:ascii="Tahoma" w:eastAsia="Times New Roman" w:hAnsi="Tahoma" w:cs="Tahoma"/>
          <w:sz w:val="24"/>
          <w:szCs w:val="24"/>
          <w:rtl/>
        </w:rPr>
        <w:t>،</w:t>
      </w:r>
      <w:r w:rsidRPr="004B6E07">
        <w:rPr>
          <w:rFonts w:ascii="Tahoma" w:eastAsia="Times New Roman" w:hAnsi="Tahoma" w:cs="Tahoma"/>
          <w:sz w:val="24"/>
          <w:szCs w:val="24"/>
          <w:rtl/>
        </w:rPr>
        <w:t xml:space="preserve"> متوکل جانب ابن حنبل را گرفته و به کمک هم</w:t>
      </w:r>
      <w:r>
        <w:rPr>
          <w:rFonts w:ascii="Tahoma" w:eastAsia="Times New Roman" w:hAnsi="Tahoma" w:cs="Tahoma"/>
          <w:sz w:val="24"/>
          <w:szCs w:val="24"/>
          <w:rtl/>
        </w:rPr>
        <w:t>،</w:t>
      </w:r>
      <w:r w:rsidRPr="004B6E07">
        <w:rPr>
          <w:rFonts w:ascii="Tahoma" w:eastAsia="Times New Roman" w:hAnsi="Tahoma" w:cs="Tahoma"/>
          <w:sz w:val="24"/>
          <w:szCs w:val="24"/>
          <w:rtl/>
        </w:rPr>
        <w:t xml:space="preserve"> قضیه را به نفع مذهب وی ـ اعتقاد به قدم قرآن ـ خاتمه داده و علمای مخالف خود را از میدان به در برده و به سکوت وا داشتند</w:t>
      </w:r>
      <w:r>
        <w:rPr>
          <w:rFonts w:ascii="Tahoma" w:eastAsia="Times New Roman" w:hAnsi="Tahoma" w:cs="Tahoma"/>
          <w:sz w:val="24"/>
          <w:szCs w:val="24"/>
          <w:rtl/>
        </w:rPr>
        <w:t>.</w:t>
      </w:r>
      <w:r w:rsidRPr="004B6E07">
        <w:rPr>
          <w:rFonts w:ascii="Tahoma" w:eastAsia="Times New Roman" w:hAnsi="Tahoma" w:cs="Tahoma"/>
          <w:sz w:val="24"/>
          <w:szCs w:val="24"/>
          <w:rtl/>
        </w:rPr>
        <w:t xml:space="preserve"> بعلاوه آنها مذهب اهل حدیث را با محدوده‌ای که ابن حنبل برایش درست کرده بود</w:t>
      </w:r>
      <w:r>
        <w:rPr>
          <w:rFonts w:ascii="Tahoma" w:eastAsia="Times New Roman" w:hAnsi="Tahoma" w:cs="Tahoma"/>
          <w:sz w:val="24"/>
          <w:szCs w:val="24"/>
          <w:rtl/>
        </w:rPr>
        <w:t>،</w:t>
      </w:r>
      <w:r w:rsidRPr="004B6E07">
        <w:rPr>
          <w:rFonts w:ascii="Tahoma" w:eastAsia="Times New Roman" w:hAnsi="Tahoma" w:cs="Tahoma"/>
          <w:sz w:val="24"/>
          <w:szCs w:val="24"/>
          <w:rtl/>
        </w:rPr>
        <w:t xml:space="preserve"> رایج کرده</w:t>
      </w:r>
      <w:r>
        <w:rPr>
          <w:rFonts w:ascii="Tahoma" w:eastAsia="Times New Roman" w:hAnsi="Tahoma" w:cs="Tahoma"/>
          <w:sz w:val="24"/>
          <w:szCs w:val="24"/>
          <w:rtl/>
        </w:rPr>
        <w:t>،</w:t>
      </w:r>
      <w:r w:rsidRPr="004B6E07">
        <w:rPr>
          <w:rFonts w:ascii="Tahoma" w:eastAsia="Times New Roman" w:hAnsi="Tahoma" w:cs="Tahoma"/>
          <w:sz w:val="24"/>
          <w:szCs w:val="24"/>
          <w:rtl/>
        </w:rPr>
        <w:t xml:space="preserve"> مذاهب دیگر را </w:t>
      </w:r>
      <w:r w:rsidRPr="004B6E07">
        <w:rPr>
          <w:rFonts w:ascii="Tahoma" w:eastAsia="Times New Roman" w:hAnsi="Tahoma" w:cs="Tahoma"/>
          <w:sz w:val="24"/>
          <w:szCs w:val="24"/>
        </w:rPr>
        <w:t>«</w:t>
      </w:r>
      <w:r w:rsidRPr="004B6E07">
        <w:rPr>
          <w:rFonts w:ascii="Tahoma" w:eastAsia="Times New Roman" w:hAnsi="Tahoma" w:cs="Tahoma"/>
          <w:sz w:val="24"/>
          <w:szCs w:val="24"/>
          <w:rtl/>
        </w:rPr>
        <w:t>بدعت» دانستند</w:t>
      </w:r>
      <w:r>
        <w:rPr>
          <w:rFonts w:ascii="Tahoma" w:eastAsia="Times New Roman" w:hAnsi="Tahoma" w:cs="Tahoma"/>
          <w:sz w:val="24"/>
          <w:szCs w:val="24"/>
          <w:rtl/>
        </w:rPr>
        <w:t>.</w:t>
      </w:r>
      <w:r w:rsidRPr="004B6E07">
        <w:rPr>
          <w:rFonts w:ascii="Tahoma" w:eastAsia="Times New Roman" w:hAnsi="Tahoma" w:cs="Tahoma"/>
          <w:sz w:val="24"/>
          <w:szCs w:val="24"/>
          <w:rtl/>
        </w:rPr>
        <w:t xml:space="preserve"> متعاقب این جریان کلیه گروههای محدثین ـ به منظور دفاع از دیدگاههای خود ـ با هم درگیر شده و هر کدام نظر خاص خودشان را اظهار داشتند</w:t>
      </w:r>
      <w:r>
        <w:rPr>
          <w:rFonts w:ascii="Tahoma" w:eastAsia="Times New Roman" w:hAnsi="Tahoma" w:cs="Tahoma"/>
          <w:sz w:val="24"/>
          <w:szCs w:val="24"/>
          <w:rtl/>
        </w:rPr>
        <w:t>.</w:t>
      </w:r>
    </w:p>
    <w:p w:rsidR="004B6E07" w:rsidRPr="004B6E07" w:rsidRDefault="004B6E07" w:rsidP="004B6E07">
      <w:pPr>
        <w:spacing w:before="100" w:beforeAutospacing="1" w:after="100" w:afterAutospacing="1" w:line="240" w:lineRule="auto"/>
        <w:rPr>
          <w:rFonts w:ascii="Tahoma" w:eastAsia="Times New Roman" w:hAnsi="Tahoma" w:cs="Tahoma"/>
          <w:sz w:val="24"/>
          <w:szCs w:val="24"/>
        </w:rPr>
      </w:pPr>
      <w:r w:rsidRPr="004B6E07">
        <w:rPr>
          <w:rFonts w:ascii="Tahoma" w:eastAsia="Times New Roman" w:hAnsi="Tahoma" w:cs="Tahoma"/>
          <w:sz w:val="24"/>
          <w:szCs w:val="24"/>
          <w:rtl/>
        </w:rPr>
        <w:t>تا جائی که می دانیم در روایات اهل بیت و سخنان اصحاب ائمه هدی علیهم السلام بحثی در این زمینه به میان نیامده و شیعیان درباره آن سکوت اختیار کرده‌اند.دلیل آن نیز این بود که طرح اصل مسأله، امری نابخردانه و بی معنا بود. امروز نامه‌ای از امام هادی علیه السلام در دست است که طی آن به یکی از شیعیان خود دستور می‌دهد در این زمینه اظهار نظر نکرده و جانب هیچ کدام از حدوث قرآن و قدم آن را نگیرد. آن حضرت در نامه خود چنین نوشته‌اند:</w:t>
      </w:r>
    </w:p>
    <w:p w:rsidR="004B6E07" w:rsidRPr="004B6E07" w:rsidRDefault="004B6E07" w:rsidP="004B6E07">
      <w:pPr>
        <w:spacing w:before="100" w:beforeAutospacing="1" w:after="100" w:afterAutospacing="1" w:line="240" w:lineRule="auto"/>
        <w:rPr>
          <w:rFonts w:ascii="Tahoma" w:eastAsia="Times New Roman" w:hAnsi="Tahoma" w:cs="Tahoma"/>
          <w:sz w:val="24"/>
          <w:szCs w:val="24"/>
        </w:rPr>
      </w:pPr>
      <w:r w:rsidRPr="004B6E07">
        <w:rPr>
          <w:rFonts w:ascii="Tahoma" w:eastAsia="Times New Roman" w:hAnsi="Tahoma" w:cs="Tahoma"/>
          <w:sz w:val="24"/>
          <w:szCs w:val="24"/>
          <w:rtl/>
        </w:rPr>
        <w:t>«خدا ما و تو را از ابتلای در فتنه برحذر دارد</w:t>
      </w:r>
      <w:r>
        <w:rPr>
          <w:rFonts w:ascii="Tahoma" w:eastAsia="Times New Roman" w:hAnsi="Tahoma" w:cs="Tahoma"/>
          <w:sz w:val="24"/>
          <w:szCs w:val="24"/>
          <w:rtl/>
        </w:rPr>
        <w:t>،</w:t>
      </w:r>
      <w:r w:rsidRPr="004B6E07">
        <w:rPr>
          <w:rFonts w:ascii="Tahoma" w:eastAsia="Times New Roman" w:hAnsi="Tahoma" w:cs="Tahoma"/>
          <w:sz w:val="24"/>
          <w:szCs w:val="24"/>
          <w:rtl/>
        </w:rPr>
        <w:t xml:space="preserve"> اگر خود را از آن دو نگهداری به صلاح است و گرنه به هلاکت می‌افتی.»</w:t>
      </w:r>
    </w:p>
    <w:p w:rsidR="004B6E07" w:rsidRPr="004B6E07" w:rsidRDefault="004B6E07" w:rsidP="004B6E07">
      <w:pPr>
        <w:spacing w:before="100" w:beforeAutospacing="1" w:after="100" w:afterAutospacing="1" w:line="240" w:lineRule="auto"/>
        <w:rPr>
          <w:rFonts w:ascii="Tahoma" w:eastAsia="Times New Roman" w:hAnsi="Tahoma" w:cs="Tahoma"/>
          <w:sz w:val="24"/>
          <w:szCs w:val="24"/>
        </w:rPr>
      </w:pPr>
      <w:r w:rsidRPr="004B6E07">
        <w:rPr>
          <w:rFonts w:ascii="Tahoma" w:eastAsia="Times New Roman" w:hAnsi="Tahoma" w:cs="Tahoma"/>
          <w:sz w:val="24"/>
          <w:szCs w:val="24"/>
          <w:rtl/>
        </w:rPr>
        <w:t>به عقیده ما جدال و گفتگو درباره قرآن بدعت است و در گناه و مسئولیت آثار زشت ناشی از آن</w:t>
      </w:r>
      <w:r>
        <w:rPr>
          <w:rFonts w:ascii="Tahoma" w:eastAsia="Times New Roman" w:hAnsi="Tahoma" w:cs="Tahoma"/>
          <w:sz w:val="24"/>
          <w:szCs w:val="24"/>
          <w:rtl/>
        </w:rPr>
        <w:t>،</w:t>
      </w:r>
      <w:r w:rsidRPr="004B6E07">
        <w:rPr>
          <w:rFonts w:ascii="Tahoma" w:eastAsia="Times New Roman" w:hAnsi="Tahoma" w:cs="Tahoma"/>
          <w:sz w:val="24"/>
          <w:szCs w:val="24"/>
          <w:rtl/>
        </w:rPr>
        <w:t xml:space="preserve"> سؤال کننده و جواب دهنده هر دو شریکند ؛ زیرا سؤال کننده بی‌ جهت درباره آنچه که به عهده‌ اش نیست می‌پرسد و جواب دهنده را بدون هیچ دلیلی به خاطر آنچه از عهده وی خارج است زیر تکلیف می‌برد</w:t>
      </w:r>
      <w:r>
        <w:rPr>
          <w:rFonts w:ascii="Tahoma" w:eastAsia="Times New Roman" w:hAnsi="Tahoma" w:cs="Tahoma"/>
          <w:sz w:val="24"/>
          <w:szCs w:val="24"/>
          <w:rtl/>
        </w:rPr>
        <w:t>.</w:t>
      </w:r>
      <w:r w:rsidRPr="004B6E07">
        <w:rPr>
          <w:rFonts w:ascii="Tahoma" w:eastAsia="Times New Roman" w:hAnsi="Tahoma" w:cs="Tahoma"/>
          <w:sz w:val="24"/>
          <w:szCs w:val="24"/>
          <w:rtl/>
        </w:rPr>
        <w:t xml:space="preserve"> آفریننده‌ای جز خدا وجود ندارد و غیر او</w:t>
      </w:r>
      <w:r>
        <w:rPr>
          <w:rFonts w:ascii="Tahoma" w:eastAsia="Times New Roman" w:hAnsi="Tahoma" w:cs="Tahoma"/>
          <w:sz w:val="24"/>
          <w:szCs w:val="24"/>
          <w:rtl/>
        </w:rPr>
        <w:t>،</w:t>
      </w:r>
      <w:r w:rsidRPr="004B6E07">
        <w:rPr>
          <w:rFonts w:ascii="Tahoma" w:eastAsia="Times New Roman" w:hAnsi="Tahoma" w:cs="Tahoma"/>
          <w:sz w:val="24"/>
          <w:szCs w:val="24"/>
          <w:rtl/>
        </w:rPr>
        <w:t xml:space="preserve"> همه آفریدگان او هستند ؛ قرآن نیز کلام خدا است</w:t>
      </w:r>
      <w:r>
        <w:rPr>
          <w:rFonts w:ascii="Tahoma" w:eastAsia="Times New Roman" w:hAnsi="Tahoma" w:cs="Tahoma"/>
          <w:sz w:val="24"/>
          <w:szCs w:val="24"/>
          <w:rtl/>
        </w:rPr>
        <w:t>،</w:t>
      </w:r>
      <w:r w:rsidRPr="004B6E07">
        <w:rPr>
          <w:rFonts w:ascii="Tahoma" w:eastAsia="Times New Roman" w:hAnsi="Tahoma" w:cs="Tahoma"/>
          <w:sz w:val="24"/>
          <w:szCs w:val="24"/>
          <w:rtl/>
        </w:rPr>
        <w:t xml:space="preserve"> از پیش خود اسمی بر آن نپذیرد که در این صورت از ستمگران به شمار خواهی رفت</w:t>
      </w:r>
      <w:r>
        <w:rPr>
          <w:rFonts w:ascii="Tahoma" w:eastAsia="Times New Roman" w:hAnsi="Tahoma" w:cs="Tahoma"/>
          <w:sz w:val="24"/>
          <w:szCs w:val="24"/>
          <w:rtl/>
        </w:rPr>
        <w:t>.</w:t>
      </w:r>
      <w:r w:rsidRPr="004B6E07">
        <w:rPr>
          <w:rFonts w:ascii="Tahoma" w:eastAsia="Times New Roman" w:hAnsi="Tahoma" w:cs="Tahoma"/>
          <w:sz w:val="24"/>
          <w:szCs w:val="24"/>
          <w:rtl/>
        </w:rPr>
        <w:t xml:space="preserve"> خداوند ما و شما را از افرادی که ایمان به غیب آورده و از خدا و روز جزا می‌ترسند قرار بدهد.» (2</w:t>
      </w:r>
      <w:r>
        <w:rPr>
          <w:rFonts w:ascii="Tahoma" w:eastAsia="Times New Roman" w:hAnsi="Tahoma" w:cs="Tahoma"/>
          <w:sz w:val="24"/>
          <w:szCs w:val="24"/>
        </w:rPr>
        <w:t>(</w:t>
      </w:r>
    </w:p>
    <w:p w:rsidR="004B6E07" w:rsidRPr="004B6E07" w:rsidRDefault="004B6E07" w:rsidP="004B6E07">
      <w:pPr>
        <w:spacing w:before="100" w:beforeAutospacing="1" w:after="100" w:afterAutospacing="1" w:line="240" w:lineRule="auto"/>
        <w:rPr>
          <w:rFonts w:ascii="Tahoma" w:eastAsia="Times New Roman" w:hAnsi="Tahoma" w:cs="Tahoma"/>
          <w:sz w:val="24"/>
          <w:szCs w:val="24"/>
        </w:rPr>
      </w:pPr>
      <w:r w:rsidRPr="004B6E07">
        <w:rPr>
          <w:rFonts w:ascii="Tahoma" w:eastAsia="Times New Roman" w:hAnsi="Tahoma" w:cs="Tahoma"/>
          <w:sz w:val="24"/>
          <w:szCs w:val="24"/>
          <w:rtl/>
        </w:rPr>
        <w:t>این نامه‌ها و موضع گیریها</w:t>
      </w:r>
      <w:r>
        <w:rPr>
          <w:rFonts w:ascii="Tahoma" w:eastAsia="Times New Roman" w:hAnsi="Tahoma" w:cs="Tahoma"/>
          <w:sz w:val="24"/>
          <w:szCs w:val="24"/>
          <w:rtl/>
        </w:rPr>
        <w:t>،</w:t>
      </w:r>
      <w:r w:rsidRPr="004B6E07">
        <w:rPr>
          <w:rFonts w:ascii="Tahoma" w:eastAsia="Times New Roman" w:hAnsi="Tahoma" w:cs="Tahoma"/>
          <w:sz w:val="24"/>
          <w:szCs w:val="24"/>
          <w:rtl/>
        </w:rPr>
        <w:t xml:space="preserve"> سبب شد تا شیعیان گرفتار این بحث بی‌حاصل نشوند</w:t>
      </w:r>
      <w:r>
        <w:rPr>
          <w:rFonts w:ascii="Tahoma" w:eastAsia="Times New Roman" w:hAnsi="Tahoma" w:cs="Tahoma"/>
          <w:sz w:val="24"/>
          <w:szCs w:val="24"/>
          <w:rtl/>
        </w:rPr>
        <w:t>.</w:t>
      </w:r>
      <w:r w:rsidRPr="004B6E07">
        <w:rPr>
          <w:rFonts w:ascii="Tahoma" w:eastAsia="Times New Roman" w:hAnsi="Tahoma" w:cs="Tahoma"/>
          <w:sz w:val="24"/>
          <w:szCs w:val="24"/>
        </w:rPr>
        <w:t xml:space="preserve"> </w:t>
      </w:r>
    </w:p>
    <w:p w:rsidR="004B6E07" w:rsidRDefault="004B6E07" w:rsidP="004B6E07">
      <w:pPr>
        <w:spacing w:beforeAutospacing="1" w:after="0" w:afterAutospacing="1" w:line="240" w:lineRule="auto"/>
        <w:outlineLvl w:val="1"/>
        <w:rPr>
          <w:rFonts w:ascii="Tahoma" w:eastAsia="Times New Roman" w:hAnsi="Tahoma" w:cs="Tahoma" w:hint="cs"/>
          <w:b/>
          <w:bCs/>
          <w:sz w:val="36"/>
          <w:szCs w:val="36"/>
          <w:rtl/>
        </w:rPr>
      </w:pPr>
    </w:p>
    <w:p w:rsidR="004B6E07" w:rsidRPr="004B6E07" w:rsidRDefault="004B6E07" w:rsidP="004B6E07">
      <w:pPr>
        <w:pStyle w:val="ListParagraph"/>
        <w:numPr>
          <w:ilvl w:val="0"/>
          <w:numId w:val="1"/>
        </w:numPr>
        <w:spacing w:beforeAutospacing="1" w:after="0" w:afterAutospacing="1" w:line="240" w:lineRule="auto"/>
        <w:outlineLvl w:val="1"/>
        <w:rPr>
          <w:rFonts w:ascii="Tahoma" w:eastAsia="Times New Roman" w:hAnsi="Tahoma" w:cs="Tahoma"/>
          <w:b/>
          <w:bCs/>
          <w:sz w:val="30"/>
          <w:szCs w:val="30"/>
        </w:rPr>
      </w:pPr>
      <w:r w:rsidRPr="004B6E07">
        <w:rPr>
          <w:rFonts w:ascii="Tahoma" w:eastAsia="Times New Roman" w:hAnsi="Tahoma" w:cs="Tahoma"/>
          <w:b/>
          <w:bCs/>
          <w:sz w:val="30"/>
          <w:szCs w:val="30"/>
          <w:rtl/>
        </w:rPr>
        <w:t>مسئله أصالت قرآن</w:t>
      </w:r>
    </w:p>
    <w:p w:rsidR="004B6E07" w:rsidRPr="004B6E07" w:rsidRDefault="004B6E07" w:rsidP="004B6E07">
      <w:pPr>
        <w:spacing w:before="100" w:beforeAutospacing="1" w:after="100" w:afterAutospacing="1" w:line="240" w:lineRule="auto"/>
        <w:rPr>
          <w:rFonts w:ascii="Tahoma" w:eastAsia="Times New Roman" w:hAnsi="Tahoma" w:cs="Tahoma"/>
          <w:sz w:val="24"/>
          <w:szCs w:val="24"/>
        </w:rPr>
      </w:pPr>
      <w:r w:rsidRPr="004B6E07">
        <w:rPr>
          <w:rFonts w:ascii="Tahoma" w:eastAsia="Times New Roman" w:hAnsi="Tahoma" w:cs="Tahoma"/>
          <w:sz w:val="24"/>
          <w:szCs w:val="24"/>
          <w:rtl/>
        </w:rPr>
        <w:t>از انحرافاتی که غلات شیعه پدید آورده و باعث حمله دیگر فرق اسلامی به آنها شده</w:t>
      </w:r>
      <w:r>
        <w:rPr>
          <w:rFonts w:ascii="Tahoma" w:eastAsia="Times New Roman" w:hAnsi="Tahoma" w:cs="Tahoma"/>
          <w:sz w:val="24"/>
          <w:szCs w:val="24"/>
          <w:rtl/>
        </w:rPr>
        <w:t>،</w:t>
      </w:r>
      <w:r w:rsidRPr="004B6E07">
        <w:rPr>
          <w:rFonts w:ascii="Tahoma" w:eastAsia="Times New Roman" w:hAnsi="Tahoma" w:cs="Tahoma"/>
          <w:sz w:val="24"/>
          <w:szCs w:val="24"/>
          <w:rtl/>
        </w:rPr>
        <w:t xml:space="preserve"> مشکل تحریف قرآن بود و مسئله ‌ای که اهل سنت نیز به علت اشتمال کتابهایشان به پاره‌ای از </w:t>
      </w:r>
      <w:r w:rsidRPr="004B6E07">
        <w:rPr>
          <w:rFonts w:ascii="Tahoma" w:eastAsia="Times New Roman" w:hAnsi="Tahoma" w:cs="Tahoma"/>
          <w:sz w:val="24"/>
          <w:szCs w:val="24"/>
          <w:rtl/>
        </w:rPr>
        <w:lastRenderedPageBreak/>
        <w:t>روایات نادرست حاوی تحریف گرفتار آن هستند</w:t>
      </w:r>
      <w:r>
        <w:rPr>
          <w:rFonts w:ascii="Tahoma" w:eastAsia="Times New Roman" w:hAnsi="Tahoma" w:cs="Tahoma"/>
          <w:sz w:val="24"/>
          <w:szCs w:val="24"/>
          <w:rtl/>
        </w:rPr>
        <w:t>.</w:t>
      </w:r>
      <w:r w:rsidRPr="004B6E07">
        <w:rPr>
          <w:rFonts w:ascii="Tahoma" w:eastAsia="Times New Roman" w:hAnsi="Tahoma" w:cs="Tahoma"/>
          <w:sz w:val="24"/>
          <w:szCs w:val="24"/>
          <w:rtl/>
        </w:rPr>
        <w:t xml:space="preserve"> در عین حال اکثریت مسلمین اعم از اهل سنت و شیعه امامی بجز غلات بشدت با این اعتقاد نادرست</w:t>
      </w:r>
      <w:r>
        <w:rPr>
          <w:rFonts w:ascii="Tahoma" w:eastAsia="Times New Roman" w:hAnsi="Tahoma" w:cs="Tahoma"/>
          <w:sz w:val="24"/>
          <w:szCs w:val="24"/>
          <w:rtl/>
        </w:rPr>
        <w:t>،</w:t>
      </w:r>
      <w:r w:rsidRPr="004B6E07">
        <w:rPr>
          <w:rFonts w:ascii="Tahoma" w:eastAsia="Times New Roman" w:hAnsi="Tahoma" w:cs="Tahoma"/>
          <w:sz w:val="24"/>
          <w:szCs w:val="24"/>
          <w:rtl/>
        </w:rPr>
        <w:t xml:space="preserve"> برخورد کرده‌اند</w:t>
      </w:r>
      <w:r>
        <w:rPr>
          <w:rFonts w:ascii="Tahoma" w:eastAsia="Times New Roman" w:hAnsi="Tahoma" w:cs="Tahoma"/>
          <w:sz w:val="24"/>
          <w:szCs w:val="24"/>
          <w:rtl/>
        </w:rPr>
        <w:t>.</w:t>
      </w:r>
      <w:r w:rsidRPr="004B6E07">
        <w:rPr>
          <w:rFonts w:ascii="Tahoma" w:eastAsia="Times New Roman" w:hAnsi="Tahoma" w:cs="Tahoma"/>
          <w:sz w:val="24"/>
          <w:szCs w:val="24"/>
          <w:rtl/>
        </w:rPr>
        <w:t xml:space="preserve"> با این حال چنانکه از ایضاح ابن شاذان و انتصار خیاط معتزلی بر می‌آید</w:t>
      </w:r>
      <w:r>
        <w:rPr>
          <w:rFonts w:ascii="Tahoma" w:eastAsia="Times New Roman" w:hAnsi="Tahoma" w:cs="Tahoma"/>
          <w:sz w:val="24"/>
          <w:szCs w:val="24"/>
          <w:rtl/>
        </w:rPr>
        <w:t>.</w:t>
      </w:r>
      <w:r w:rsidRPr="004B6E07">
        <w:rPr>
          <w:rFonts w:ascii="Tahoma" w:eastAsia="Times New Roman" w:hAnsi="Tahoma" w:cs="Tahoma"/>
          <w:sz w:val="24"/>
          <w:szCs w:val="24"/>
          <w:rtl/>
        </w:rPr>
        <w:t xml:space="preserve"> در قرن سوم هجری</w:t>
      </w:r>
      <w:r>
        <w:rPr>
          <w:rFonts w:ascii="Tahoma" w:eastAsia="Times New Roman" w:hAnsi="Tahoma" w:cs="Tahoma"/>
          <w:sz w:val="24"/>
          <w:szCs w:val="24"/>
          <w:rtl/>
        </w:rPr>
        <w:t>،</w:t>
      </w:r>
      <w:r w:rsidRPr="004B6E07">
        <w:rPr>
          <w:rFonts w:ascii="Tahoma" w:eastAsia="Times New Roman" w:hAnsi="Tahoma" w:cs="Tahoma"/>
          <w:sz w:val="24"/>
          <w:szCs w:val="24"/>
          <w:rtl/>
        </w:rPr>
        <w:t xml:space="preserve"> اتّهام شیعه به تحریف قرآن بر سر زبانها افتاده بود</w:t>
      </w:r>
      <w:r>
        <w:rPr>
          <w:rFonts w:ascii="Tahoma" w:eastAsia="Times New Roman" w:hAnsi="Tahoma" w:cs="Tahoma"/>
          <w:sz w:val="24"/>
          <w:szCs w:val="24"/>
          <w:rtl/>
        </w:rPr>
        <w:t>.</w:t>
      </w:r>
    </w:p>
    <w:p w:rsidR="004B6E07" w:rsidRPr="004B6E07" w:rsidRDefault="004B6E07" w:rsidP="004B6E07">
      <w:pPr>
        <w:spacing w:before="100" w:beforeAutospacing="1" w:after="100" w:afterAutospacing="1" w:line="240" w:lineRule="auto"/>
        <w:rPr>
          <w:rFonts w:ascii="Tahoma" w:eastAsia="Times New Roman" w:hAnsi="Tahoma" w:cs="Tahoma"/>
          <w:sz w:val="24"/>
          <w:szCs w:val="24"/>
        </w:rPr>
      </w:pPr>
      <w:r w:rsidRPr="004B6E07">
        <w:rPr>
          <w:rFonts w:ascii="Tahoma" w:eastAsia="Times New Roman" w:hAnsi="Tahoma" w:cs="Tahoma"/>
          <w:sz w:val="24"/>
          <w:szCs w:val="24"/>
          <w:rtl/>
        </w:rPr>
        <w:t>در برابر این اتّهام ائمه شیعه همواره اصالت را به قرآن داده و هر روایت مخالف با آن را باطل اعلام داشته‌اند. در میان اهل سنّت نیز تعداد کسانی که به این اصل اعتقاد دارند کم نیست اما مهم آن است که این اصل، در عمل تا چه حد رعایت می‌شود.</w:t>
      </w:r>
      <w:r w:rsidRPr="004B6E07">
        <w:rPr>
          <w:rFonts w:ascii="Tahoma" w:eastAsia="Times New Roman" w:hAnsi="Tahoma" w:cs="Tahoma"/>
          <w:sz w:val="24"/>
          <w:szCs w:val="24"/>
        </w:rPr>
        <w:t xml:space="preserve"> </w:t>
      </w:r>
    </w:p>
    <w:p w:rsidR="004B6E07" w:rsidRPr="004B6E07" w:rsidRDefault="004B6E07" w:rsidP="004B6E07">
      <w:pPr>
        <w:spacing w:before="100" w:beforeAutospacing="1" w:after="100" w:afterAutospacing="1" w:line="240" w:lineRule="auto"/>
        <w:rPr>
          <w:rFonts w:ascii="Tahoma" w:eastAsia="Times New Roman" w:hAnsi="Tahoma" w:cs="Tahoma"/>
          <w:sz w:val="24"/>
          <w:szCs w:val="24"/>
        </w:rPr>
      </w:pPr>
      <w:r w:rsidRPr="004B6E07">
        <w:rPr>
          <w:rFonts w:ascii="Tahoma" w:eastAsia="Times New Roman" w:hAnsi="Tahoma" w:cs="Tahoma"/>
          <w:sz w:val="24"/>
          <w:szCs w:val="24"/>
          <w:rtl/>
        </w:rPr>
        <w:t>امام هادی علیه السلام نیز ضمن رساله مفصلی که ابن شعبه حرّانی از آن حضرت نقل کرده بشدت بر اصالت قرآن تکیه فرموده و آن را در مقام سنجش روایات و تشخیص صحیح از ناصحیح به عنوان معیاری دقیق اعلام فرموده است. علاوه بر این رسماً قرآن را به عنوان تنها متنی که همه گروههای اسلامی بدان استناد می‌کنند</w:t>
      </w:r>
      <w:r>
        <w:rPr>
          <w:rFonts w:ascii="Tahoma" w:eastAsia="Times New Roman" w:hAnsi="Tahoma" w:cs="Tahoma"/>
          <w:sz w:val="24"/>
          <w:szCs w:val="24"/>
          <w:rtl/>
        </w:rPr>
        <w:t>،</w:t>
      </w:r>
      <w:r w:rsidRPr="004B6E07">
        <w:rPr>
          <w:rFonts w:ascii="Tahoma" w:eastAsia="Times New Roman" w:hAnsi="Tahoma" w:cs="Tahoma"/>
          <w:sz w:val="24"/>
          <w:szCs w:val="24"/>
          <w:rtl/>
        </w:rPr>
        <w:t xml:space="preserve"> مطرح ساخته‌ اند</w:t>
      </w:r>
      <w:r>
        <w:rPr>
          <w:rFonts w:ascii="Tahoma" w:eastAsia="Times New Roman" w:hAnsi="Tahoma" w:cs="Tahoma"/>
          <w:sz w:val="24"/>
          <w:szCs w:val="24"/>
          <w:rtl/>
        </w:rPr>
        <w:t>.</w:t>
      </w:r>
      <w:r w:rsidRPr="004B6E07">
        <w:rPr>
          <w:rFonts w:ascii="Tahoma" w:eastAsia="Times New Roman" w:hAnsi="Tahoma" w:cs="Tahoma"/>
          <w:sz w:val="24"/>
          <w:szCs w:val="24"/>
        </w:rPr>
        <w:t xml:space="preserve"> </w:t>
      </w:r>
    </w:p>
    <w:p w:rsidR="004B6E07" w:rsidRPr="004B6E07" w:rsidRDefault="004B6E07" w:rsidP="004B6E07">
      <w:pPr>
        <w:spacing w:before="100" w:beforeAutospacing="1" w:after="100" w:afterAutospacing="1" w:line="240" w:lineRule="auto"/>
        <w:rPr>
          <w:rFonts w:ascii="Tahoma" w:eastAsia="Times New Roman" w:hAnsi="Tahoma" w:cs="Tahoma"/>
          <w:sz w:val="24"/>
          <w:szCs w:val="24"/>
        </w:rPr>
      </w:pPr>
      <w:r w:rsidRPr="004B6E07">
        <w:rPr>
          <w:rFonts w:ascii="Tahoma" w:eastAsia="Times New Roman" w:hAnsi="Tahoma" w:cs="Tahoma"/>
          <w:sz w:val="24"/>
          <w:szCs w:val="24"/>
          <w:rtl/>
        </w:rPr>
        <w:t>امام هادی علیه السلام در مرحله اول اخبار را به دو دسته تقسیم می‌نماید</w:t>
      </w:r>
      <w:r>
        <w:rPr>
          <w:rFonts w:ascii="Tahoma" w:eastAsia="Times New Roman" w:hAnsi="Tahoma" w:cs="Tahoma"/>
          <w:sz w:val="24"/>
          <w:szCs w:val="24"/>
          <w:rtl/>
        </w:rPr>
        <w:t>:</w:t>
      </w:r>
      <w:r w:rsidRPr="004B6E07">
        <w:rPr>
          <w:rFonts w:ascii="Tahoma" w:eastAsia="Times New Roman" w:hAnsi="Tahoma" w:cs="Tahoma"/>
          <w:sz w:val="24"/>
          <w:szCs w:val="24"/>
        </w:rPr>
        <w:t xml:space="preserve"> </w:t>
      </w:r>
    </w:p>
    <w:p w:rsidR="004B6E07" w:rsidRPr="004B6E07" w:rsidRDefault="004B6E07" w:rsidP="004B6E07">
      <w:pPr>
        <w:spacing w:before="100" w:beforeAutospacing="1" w:after="100" w:afterAutospacing="1" w:line="240" w:lineRule="auto"/>
        <w:rPr>
          <w:rFonts w:ascii="Tahoma" w:eastAsia="Times New Roman" w:hAnsi="Tahoma" w:cs="Tahoma"/>
          <w:sz w:val="24"/>
          <w:szCs w:val="24"/>
        </w:rPr>
      </w:pPr>
      <w:r w:rsidRPr="004B6E07">
        <w:rPr>
          <w:rFonts w:ascii="Tahoma" w:eastAsia="Times New Roman" w:hAnsi="Tahoma" w:cs="Tahoma"/>
          <w:sz w:val="24"/>
          <w:szCs w:val="24"/>
          <w:rtl/>
        </w:rPr>
        <w:t>نخست روایاتی که حق است و باید مبنای عمل قرار گیرد و دسته دوم اخباری که باطل است و باید از عمل بدان اجتناب شود</w:t>
      </w:r>
      <w:r>
        <w:rPr>
          <w:rFonts w:ascii="Tahoma" w:eastAsia="Times New Roman" w:hAnsi="Tahoma" w:cs="Tahoma"/>
          <w:sz w:val="24"/>
          <w:szCs w:val="24"/>
          <w:rtl/>
        </w:rPr>
        <w:t>.</w:t>
      </w:r>
      <w:r w:rsidRPr="004B6E07">
        <w:rPr>
          <w:rFonts w:ascii="Tahoma" w:eastAsia="Times New Roman" w:hAnsi="Tahoma" w:cs="Tahoma"/>
          <w:sz w:val="24"/>
          <w:szCs w:val="24"/>
          <w:rtl/>
        </w:rPr>
        <w:t xml:space="preserve"> پس باید اجماع قاطبه امت بر حقانیت قرآن از نظر همه فرق اسلامی را ـ که تردیدی در آن وجود ندارد ـ مورد توجه قرار داد</w:t>
      </w:r>
      <w:r>
        <w:rPr>
          <w:rFonts w:ascii="Tahoma" w:eastAsia="Times New Roman" w:hAnsi="Tahoma" w:cs="Tahoma"/>
          <w:sz w:val="24"/>
          <w:szCs w:val="24"/>
          <w:rtl/>
        </w:rPr>
        <w:t>.</w:t>
      </w:r>
      <w:r w:rsidRPr="004B6E07">
        <w:rPr>
          <w:rFonts w:ascii="Tahoma" w:eastAsia="Times New Roman" w:hAnsi="Tahoma" w:cs="Tahoma"/>
          <w:sz w:val="24"/>
          <w:szCs w:val="24"/>
          <w:rtl/>
        </w:rPr>
        <w:t xml:space="preserve"> آنگاه می‌فرماید در صورتی که قرآن بر صحّت روایتی صحّه گذاشت اما گروهی از امت آن را نپذیرفت</w:t>
      </w:r>
      <w:r>
        <w:rPr>
          <w:rFonts w:ascii="Tahoma" w:eastAsia="Times New Roman" w:hAnsi="Tahoma" w:cs="Tahoma"/>
          <w:sz w:val="24"/>
          <w:szCs w:val="24"/>
          <w:rtl/>
        </w:rPr>
        <w:t>،</w:t>
      </w:r>
      <w:r w:rsidRPr="004B6E07">
        <w:rPr>
          <w:rFonts w:ascii="Tahoma" w:eastAsia="Times New Roman" w:hAnsi="Tahoma" w:cs="Tahoma"/>
          <w:sz w:val="24"/>
          <w:szCs w:val="24"/>
          <w:rtl/>
        </w:rPr>
        <w:t xml:space="preserve"> بایست بر صحّت آن اعتراف کنند ؛ زیرا که در اصل</w:t>
      </w:r>
      <w:r>
        <w:rPr>
          <w:rFonts w:ascii="Tahoma" w:eastAsia="Times New Roman" w:hAnsi="Tahoma" w:cs="Tahoma"/>
          <w:sz w:val="24"/>
          <w:szCs w:val="24"/>
          <w:rtl/>
        </w:rPr>
        <w:t>،</w:t>
      </w:r>
      <w:r w:rsidRPr="004B6E07">
        <w:rPr>
          <w:rFonts w:ascii="Tahoma" w:eastAsia="Times New Roman" w:hAnsi="Tahoma" w:cs="Tahoma"/>
          <w:sz w:val="24"/>
          <w:szCs w:val="24"/>
          <w:rtl/>
        </w:rPr>
        <w:t xml:space="preserve"> بر حقانیت قرآن اتفاق نظر دارند</w:t>
      </w:r>
      <w:r>
        <w:rPr>
          <w:rFonts w:ascii="Tahoma" w:eastAsia="Times New Roman" w:hAnsi="Tahoma" w:cs="Tahoma"/>
          <w:sz w:val="24"/>
          <w:szCs w:val="24"/>
          <w:rtl/>
        </w:rPr>
        <w:t>.</w:t>
      </w:r>
      <w:r w:rsidRPr="004B6E07">
        <w:rPr>
          <w:rFonts w:ascii="Tahoma" w:eastAsia="Times New Roman" w:hAnsi="Tahoma" w:cs="Tahoma"/>
          <w:sz w:val="24"/>
          <w:szCs w:val="24"/>
        </w:rPr>
        <w:t xml:space="preserve"> </w:t>
      </w:r>
    </w:p>
    <w:p w:rsidR="004B6E07" w:rsidRPr="004B6E07" w:rsidRDefault="004B6E07" w:rsidP="004B6E07">
      <w:pPr>
        <w:spacing w:before="100" w:beforeAutospacing="1" w:after="100" w:afterAutospacing="1" w:line="240" w:lineRule="auto"/>
        <w:rPr>
          <w:rFonts w:ascii="Tahoma" w:eastAsia="Times New Roman" w:hAnsi="Tahoma" w:cs="Tahoma"/>
          <w:sz w:val="24"/>
          <w:szCs w:val="24"/>
        </w:rPr>
      </w:pPr>
      <w:r w:rsidRPr="004B6E07">
        <w:rPr>
          <w:rFonts w:ascii="Tahoma" w:eastAsia="Times New Roman" w:hAnsi="Tahoma" w:cs="Tahoma"/>
          <w:sz w:val="24"/>
          <w:szCs w:val="24"/>
          <w:rtl/>
        </w:rPr>
        <w:t>سپس به عنوان نمونه</w:t>
      </w:r>
      <w:r>
        <w:rPr>
          <w:rFonts w:ascii="Tahoma" w:eastAsia="Times New Roman" w:hAnsi="Tahoma" w:cs="Tahoma"/>
          <w:sz w:val="24"/>
          <w:szCs w:val="24"/>
          <w:rtl/>
        </w:rPr>
        <w:t>،</w:t>
      </w:r>
      <w:r w:rsidRPr="004B6E07">
        <w:rPr>
          <w:rFonts w:ascii="Tahoma" w:eastAsia="Times New Roman" w:hAnsi="Tahoma" w:cs="Tahoma"/>
          <w:sz w:val="24"/>
          <w:szCs w:val="24"/>
          <w:rtl/>
        </w:rPr>
        <w:t xml:space="preserve"> حدیث ثقلین را با توجه به آیه ولایت و براساس شأن نزولی که برای آیه در روایات اهل سنّت نقل شده ذکر می‌کند</w:t>
      </w:r>
      <w:r>
        <w:rPr>
          <w:rFonts w:ascii="Tahoma" w:eastAsia="Times New Roman" w:hAnsi="Tahoma" w:cs="Tahoma"/>
          <w:sz w:val="24"/>
          <w:szCs w:val="24"/>
          <w:rtl/>
        </w:rPr>
        <w:t>.</w:t>
      </w:r>
      <w:r w:rsidRPr="004B6E07">
        <w:rPr>
          <w:rFonts w:ascii="Tahoma" w:eastAsia="Times New Roman" w:hAnsi="Tahoma" w:cs="Tahoma"/>
          <w:sz w:val="24"/>
          <w:szCs w:val="24"/>
          <w:rtl/>
        </w:rPr>
        <w:t xml:space="preserve"> پس از آن درباره توضیح حدیث</w:t>
      </w:r>
      <w:r>
        <w:rPr>
          <w:rFonts w:ascii="Tahoma" w:eastAsia="Times New Roman" w:hAnsi="Tahoma" w:cs="Tahoma"/>
          <w:sz w:val="24"/>
          <w:szCs w:val="24"/>
          <w:rtl/>
        </w:rPr>
        <w:t>:</w:t>
      </w:r>
      <w:r w:rsidRPr="004B6E07">
        <w:rPr>
          <w:rFonts w:ascii="Tahoma" w:eastAsia="Times New Roman" w:hAnsi="Tahoma" w:cs="Tahoma"/>
          <w:sz w:val="24"/>
          <w:szCs w:val="24"/>
          <w:rtl/>
        </w:rPr>
        <w:t>« لا جبرَ و لا تفویض بل امرٌ بین الأمرین » باز به سراغ قرآن می‌آید و با ارائه آیات متعدد</w:t>
      </w:r>
      <w:r>
        <w:rPr>
          <w:rFonts w:ascii="Tahoma" w:eastAsia="Times New Roman" w:hAnsi="Tahoma" w:cs="Tahoma"/>
          <w:sz w:val="24"/>
          <w:szCs w:val="24"/>
          <w:rtl/>
        </w:rPr>
        <w:t>،</w:t>
      </w:r>
      <w:r w:rsidRPr="004B6E07">
        <w:rPr>
          <w:rFonts w:ascii="Tahoma" w:eastAsia="Times New Roman" w:hAnsi="Tahoma" w:cs="Tahoma"/>
          <w:sz w:val="24"/>
          <w:szCs w:val="24"/>
          <w:rtl/>
        </w:rPr>
        <w:t xml:space="preserve"> تأیید آن را از صحّت حدیث ابراز می‌دارد</w:t>
      </w:r>
      <w:r>
        <w:rPr>
          <w:rFonts w:ascii="Tahoma" w:eastAsia="Times New Roman" w:hAnsi="Tahoma" w:cs="Tahoma"/>
          <w:sz w:val="24"/>
          <w:szCs w:val="24"/>
          <w:rtl/>
        </w:rPr>
        <w:t>.</w:t>
      </w:r>
      <w:r w:rsidRPr="004B6E07">
        <w:rPr>
          <w:rFonts w:ascii="Tahoma" w:eastAsia="Times New Roman" w:hAnsi="Tahoma" w:cs="Tahoma"/>
          <w:sz w:val="24"/>
          <w:szCs w:val="24"/>
          <w:rtl/>
        </w:rPr>
        <w:t xml:space="preserve"> البته امام در طول استدلال خود دهها آیه از قرآن که از جهتی بر جبر و از جهت دیگر به تفویض</w:t>
      </w:r>
      <w:r w:rsidRPr="004B6E07">
        <w:rPr>
          <w:rFonts w:ascii="Tahoma" w:eastAsia="Times New Roman" w:hAnsi="Tahoma" w:cs="Tahoma"/>
          <w:sz w:val="24"/>
          <w:szCs w:val="24"/>
        </w:rPr>
        <w:t> </w:t>
      </w:r>
      <w:r w:rsidRPr="004B6E07">
        <w:rPr>
          <w:rFonts w:ascii="Tahoma" w:eastAsia="Times New Roman" w:hAnsi="Tahoma" w:cs="Tahoma"/>
          <w:sz w:val="24"/>
          <w:szCs w:val="24"/>
          <w:rtl/>
        </w:rPr>
        <w:t>اشاره دارد ارائه می‌دهد و در پایان از سخنان محکم و متین امیرالمؤمنین علیه السلام در این باره به عنوان شاهد استفاده می‌کند.(3</w:t>
      </w:r>
      <w:r w:rsidRPr="004B6E07">
        <w:rPr>
          <w:rFonts w:ascii="Tahoma" w:eastAsia="Times New Roman" w:hAnsi="Tahoma" w:cs="Tahoma"/>
          <w:sz w:val="24"/>
          <w:szCs w:val="24"/>
        </w:rPr>
        <w:t>)</w:t>
      </w:r>
    </w:p>
    <w:p w:rsidR="004B6E07" w:rsidRPr="004B6E07" w:rsidRDefault="004B6E07" w:rsidP="004B6E07">
      <w:pPr>
        <w:spacing w:before="100" w:beforeAutospacing="1" w:after="100" w:afterAutospacing="1" w:line="240" w:lineRule="auto"/>
        <w:rPr>
          <w:rFonts w:ascii="Tahoma" w:eastAsia="Times New Roman" w:hAnsi="Tahoma" w:cs="Tahoma"/>
          <w:sz w:val="24"/>
          <w:szCs w:val="24"/>
        </w:rPr>
      </w:pPr>
      <w:r w:rsidRPr="004B6E07">
        <w:rPr>
          <w:rFonts w:ascii="Tahoma" w:eastAsia="Times New Roman" w:hAnsi="Tahoma" w:cs="Tahoma"/>
          <w:sz w:val="24"/>
          <w:szCs w:val="24"/>
          <w:rtl/>
        </w:rPr>
        <w:t>همچنین در نشستی دیگر در مورد یک مسئله اختلافی</w:t>
      </w:r>
      <w:r>
        <w:rPr>
          <w:rFonts w:ascii="Tahoma" w:eastAsia="Times New Roman" w:hAnsi="Tahoma" w:cs="Tahoma"/>
          <w:sz w:val="24"/>
          <w:szCs w:val="24"/>
          <w:rtl/>
        </w:rPr>
        <w:t>،</w:t>
      </w:r>
      <w:r w:rsidRPr="004B6E07">
        <w:rPr>
          <w:rFonts w:ascii="Tahoma" w:eastAsia="Times New Roman" w:hAnsi="Tahoma" w:cs="Tahoma"/>
          <w:sz w:val="24"/>
          <w:szCs w:val="24"/>
          <w:rtl/>
        </w:rPr>
        <w:t xml:space="preserve"> امام علیه السلام با استناد به قرآن</w:t>
      </w:r>
      <w:r>
        <w:rPr>
          <w:rFonts w:ascii="Tahoma" w:eastAsia="Times New Roman" w:hAnsi="Tahoma" w:cs="Tahoma"/>
          <w:sz w:val="24"/>
          <w:szCs w:val="24"/>
          <w:rtl/>
        </w:rPr>
        <w:t>،</w:t>
      </w:r>
      <w:r w:rsidRPr="004B6E07">
        <w:rPr>
          <w:rFonts w:ascii="Tahoma" w:eastAsia="Times New Roman" w:hAnsi="Tahoma" w:cs="Tahoma"/>
          <w:sz w:val="24"/>
          <w:szCs w:val="24"/>
          <w:rtl/>
        </w:rPr>
        <w:t xml:space="preserve"> همه را ملزم به قبول نظر خود ساخت.(4</w:t>
      </w:r>
      <w:r>
        <w:rPr>
          <w:rFonts w:ascii="Tahoma" w:eastAsia="Times New Roman" w:hAnsi="Tahoma" w:cs="Tahoma"/>
          <w:sz w:val="24"/>
          <w:szCs w:val="24"/>
        </w:rPr>
        <w:t>(</w:t>
      </w:r>
    </w:p>
    <w:p w:rsidR="004B6E07" w:rsidRPr="004B6E07" w:rsidRDefault="004B6E07" w:rsidP="004B6E07">
      <w:pPr>
        <w:spacing w:before="100" w:beforeAutospacing="1" w:after="100" w:afterAutospacing="1" w:line="240" w:lineRule="auto"/>
        <w:rPr>
          <w:rFonts w:ascii="Tahoma" w:eastAsia="Times New Roman" w:hAnsi="Tahoma" w:cs="Tahoma"/>
          <w:sz w:val="24"/>
          <w:szCs w:val="24"/>
        </w:rPr>
      </w:pPr>
      <w:r w:rsidRPr="004B6E07">
        <w:rPr>
          <w:rFonts w:ascii="Tahoma" w:eastAsia="Times New Roman" w:hAnsi="Tahoma" w:cs="Tahoma"/>
          <w:sz w:val="24"/>
          <w:szCs w:val="24"/>
        </w:rPr>
        <w:t> </w:t>
      </w:r>
    </w:p>
    <w:p w:rsidR="004B6E07" w:rsidRPr="004B6E07" w:rsidRDefault="004B6E07" w:rsidP="004B6E07">
      <w:pPr>
        <w:spacing w:before="100" w:beforeAutospacing="1" w:after="100" w:afterAutospacing="1" w:line="240" w:lineRule="auto"/>
        <w:rPr>
          <w:rFonts w:ascii="Tahoma" w:eastAsia="Times New Roman" w:hAnsi="Tahoma" w:cs="Tahoma"/>
          <w:sz w:val="24"/>
          <w:szCs w:val="24"/>
        </w:rPr>
      </w:pPr>
      <w:r w:rsidRPr="004B6E07">
        <w:rPr>
          <w:rFonts w:ascii="Tahoma" w:eastAsia="Times New Roman" w:hAnsi="Tahoma" w:cs="Tahoma"/>
          <w:sz w:val="24"/>
          <w:szCs w:val="24"/>
          <w:rtl/>
        </w:rPr>
        <w:t>پی نوشت</w:t>
      </w:r>
      <w:r w:rsidRPr="004B6E07">
        <w:rPr>
          <w:rFonts w:ascii="Tahoma" w:eastAsia="Times New Roman" w:hAnsi="Tahoma" w:cs="Tahoma"/>
          <w:sz w:val="24"/>
          <w:szCs w:val="24"/>
        </w:rPr>
        <w:t>:</w:t>
      </w:r>
    </w:p>
    <w:p w:rsidR="004B6E07" w:rsidRPr="004B6E07" w:rsidRDefault="004B6E07" w:rsidP="004B6E07">
      <w:pPr>
        <w:pStyle w:val="ListParagraph"/>
        <w:numPr>
          <w:ilvl w:val="0"/>
          <w:numId w:val="2"/>
        </w:numPr>
        <w:spacing w:before="100" w:beforeAutospacing="1" w:after="100" w:afterAutospacing="1" w:line="240" w:lineRule="auto"/>
        <w:rPr>
          <w:rFonts w:ascii="Tahoma" w:eastAsia="Times New Roman" w:hAnsi="Tahoma" w:cs="Tahoma" w:hint="cs"/>
          <w:sz w:val="24"/>
          <w:szCs w:val="24"/>
          <w:rtl/>
        </w:rPr>
      </w:pPr>
      <w:r w:rsidRPr="004B6E07">
        <w:rPr>
          <w:rFonts w:ascii="Tahoma" w:eastAsia="Times New Roman" w:hAnsi="Tahoma" w:cs="Tahoma"/>
          <w:sz w:val="24"/>
          <w:szCs w:val="24"/>
          <w:rtl/>
        </w:rPr>
        <w:t>الطبقات السنیة فى تراجم الحنفیة، ط ریاض، 1983م، ج1، ص 29</w:t>
      </w:r>
      <w:r w:rsidRPr="004B6E07">
        <w:rPr>
          <w:rFonts w:ascii="Tahoma" w:eastAsia="Times New Roman" w:hAnsi="Tahoma" w:cs="Tahoma"/>
          <w:sz w:val="24"/>
          <w:szCs w:val="24"/>
        </w:rPr>
        <w:t>.</w:t>
      </w:r>
    </w:p>
    <w:p w:rsidR="004B6E07" w:rsidRDefault="004B6E07" w:rsidP="004B6E07">
      <w:pPr>
        <w:pStyle w:val="ListParagraph"/>
        <w:numPr>
          <w:ilvl w:val="0"/>
          <w:numId w:val="2"/>
        </w:numPr>
        <w:spacing w:before="100" w:beforeAutospacing="1" w:after="100" w:afterAutospacing="1" w:line="240" w:lineRule="auto"/>
        <w:rPr>
          <w:rFonts w:ascii="Tahoma" w:eastAsia="Times New Roman" w:hAnsi="Tahoma" w:cs="Tahoma" w:hint="cs"/>
          <w:sz w:val="24"/>
          <w:szCs w:val="24"/>
        </w:rPr>
      </w:pPr>
      <w:r w:rsidRPr="004B6E07">
        <w:rPr>
          <w:rFonts w:ascii="Tahoma" w:eastAsia="Times New Roman" w:hAnsi="Tahoma" w:cs="Tahoma"/>
          <w:sz w:val="24"/>
          <w:szCs w:val="24"/>
          <w:rtl/>
        </w:rPr>
        <w:t>التوحید، ص224؛ أمالی الصدوق، ص438، بحارالانوار، ج92، ص118؛ متشابه القرآن و مختلفه، ج1، ص 61؛ و در همین صفحه روایتى از امام سجاد علیه السلام نقل شده كه آن حضرت فرمود: قرآن نه خالق است ونه مخلوق بلكه كلام خداوند خالق است</w:t>
      </w:r>
      <w:r w:rsidRPr="004B6E07">
        <w:rPr>
          <w:rFonts w:ascii="Tahoma" w:eastAsia="Times New Roman" w:hAnsi="Tahoma" w:cs="Tahoma"/>
          <w:sz w:val="24"/>
          <w:szCs w:val="24"/>
        </w:rPr>
        <w:t>.</w:t>
      </w:r>
    </w:p>
    <w:p w:rsidR="004B6E07" w:rsidRDefault="004B6E07" w:rsidP="004B6E07">
      <w:pPr>
        <w:pStyle w:val="ListParagraph"/>
        <w:numPr>
          <w:ilvl w:val="0"/>
          <w:numId w:val="2"/>
        </w:numPr>
        <w:spacing w:before="100" w:beforeAutospacing="1" w:after="100" w:afterAutospacing="1" w:line="240" w:lineRule="auto"/>
        <w:rPr>
          <w:rFonts w:ascii="Tahoma" w:eastAsia="Times New Roman" w:hAnsi="Tahoma" w:cs="Tahoma" w:hint="cs"/>
          <w:sz w:val="24"/>
          <w:szCs w:val="24"/>
        </w:rPr>
      </w:pPr>
      <w:r w:rsidRPr="004B6E07">
        <w:rPr>
          <w:rFonts w:ascii="Tahoma" w:eastAsia="Times New Roman" w:hAnsi="Tahoma" w:cs="Tahoma"/>
          <w:sz w:val="24"/>
          <w:szCs w:val="24"/>
          <w:rtl/>
        </w:rPr>
        <w:t>تحف العقول، صص 338 ـ 356؛ الاحتجاج، ج 2، ص 251 ؛ بحارالانوار، ج2، ص 225</w:t>
      </w:r>
      <w:r w:rsidRPr="004B6E07">
        <w:rPr>
          <w:rFonts w:ascii="Tahoma" w:eastAsia="Times New Roman" w:hAnsi="Tahoma" w:cs="Tahoma"/>
          <w:sz w:val="24"/>
          <w:szCs w:val="24"/>
        </w:rPr>
        <w:t>.</w:t>
      </w:r>
    </w:p>
    <w:p w:rsidR="004B6E07" w:rsidRPr="004B6E07" w:rsidRDefault="004B6E07" w:rsidP="004B6E07">
      <w:pPr>
        <w:pStyle w:val="ListParagraph"/>
        <w:numPr>
          <w:ilvl w:val="0"/>
          <w:numId w:val="2"/>
        </w:numPr>
        <w:spacing w:before="100" w:beforeAutospacing="1" w:after="100" w:afterAutospacing="1" w:line="240" w:lineRule="auto"/>
        <w:rPr>
          <w:rFonts w:ascii="Tahoma" w:eastAsia="Times New Roman" w:hAnsi="Tahoma" w:cs="Tahoma"/>
          <w:sz w:val="24"/>
          <w:szCs w:val="24"/>
        </w:rPr>
      </w:pPr>
      <w:r w:rsidRPr="004B6E07">
        <w:rPr>
          <w:rFonts w:ascii="Tahoma" w:eastAsia="Times New Roman" w:hAnsi="Tahoma" w:cs="Tahoma"/>
          <w:sz w:val="24"/>
          <w:szCs w:val="24"/>
          <w:rtl/>
        </w:rPr>
        <w:t>مناقب ابن شهر آشوب، ج2، ص 443؛ مسند الإِمام الهادى، ص 28ـ 29</w:t>
      </w:r>
      <w:r w:rsidRPr="004B6E07">
        <w:rPr>
          <w:rFonts w:ascii="Tahoma" w:eastAsia="Times New Roman" w:hAnsi="Tahoma" w:cs="Tahoma"/>
          <w:sz w:val="24"/>
          <w:szCs w:val="24"/>
        </w:rPr>
        <w:t>.</w:t>
      </w:r>
    </w:p>
    <w:p w:rsidR="004B6E07" w:rsidRPr="004B6E07" w:rsidRDefault="004B6E07" w:rsidP="004B6E07">
      <w:pPr>
        <w:spacing w:after="0" w:line="240" w:lineRule="auto"/>
        <w:rPr>
          <w:rFonts w:ascii="Tahoma" w:eastAsia="Times New Roman" w:hAnsi="Tahoma" w:cs="Tahoma"/>
          <w:sz w:val="24"/>
          <w:szCs w:val="24"/>
        </w:rPr>
      </w:pPr>
    </w:p>
    <w:p w:rsidR="00FA0ECD" w:rsidRPr="004B6E07" w:rsidRDefault="004B6E07" w:rsidP="004B6E07">
      <w:pPr>
        <w:spacing w:before="100" w:beforeAutospacing="1" w:after="100" w:afterAutospacing="1" w:line="240" w:lineRule="auto"/>
        <w:rPr>
          <w:rFonts w:ascii="Tahoma" w:eastAsia="Times New Roman" w:hAnsi="Tahoma" w:cs="Tahoma" w:hint="cs"/>
          <w:sz w:val="24"/>
          <w:szCs w:val="24"/>
        </w:rPr>
      </w:pPr>
      <w:r w:rsidRPr="004B6E07">
        <w:rPr>
          <w:rFonts w:ascii="Tahoma" w:eastAsia="Times New Roman" w:hAnsi="Tahoma" w:cs="Tahoma"/>
          <w:sz w:val="24"/>
          <w:szCs w:val="24"/>
          <w:rtl/>
        </w:rPr>
        <w:t>منبع: کتاب «حیات فکری و سیاسی امامان شیعه علیهم السلام»، رسول جعفریان، صص 516 و 528</w:t>
      </w:r>
      <w:r w:rsidRPr="004B6E07">
        <w:rPr>
          <w:rFonts w:ascii="Tahoma" w:eastAsia="Times New Roman" w:hAnsi="Tahoma" w:cs="Tahoma"/>
          <w:sz w:val="24"/>
          <w:szCs w:val="24"/>
        </w:rPr>
        <w:t>.</w:t>
      </w:r>
      <w:bookmarkStart w:id="0" w:name="_GoBack"/>
      <w:bookmarkEnd w:id="0"/>
    </w:p>
    <w:sectPr w:rsidR="00FA0ECD" w:rsidRPr="004B6E07" w:rsidSect="005F525B">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60719"/>
    <w:multiLevelType w:val="hybridMultilevel"/>
    <w:tmpl w:val="A5F2B29E"/>
    <w:lvl w:ilvl="0" w:tplc="D6260C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DA560E"/>
    <w:multiLevelType w:val="hybridMultilevel"/>
    <w:tmpl w:val="73A4D86C"/>
    <w:lvl w:ilvl="0" w:tplc="A016F3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E07"/>
    <w:rsid w:val="004B6E07"/>
    <w:rsid w:val="005542A2"/>
    <w:rsid w:val="005F525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4B6E07"/>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B6E0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6E0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B6E0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B6E0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B6E07"/>
    <w:rPr>
      <w:color w:val="0000FF"/>
      <w:u w:val="single"/>
    </w:rPr>
  </w:style>
  <w:style w:type="character" w:styleId="Strong">
    <w:name w:val="Strong"/>
    <w:basedOn w:val="DefaultParagraphFont"/>
    <w:uiPriority w:val="22"/>
    <w:qFormat/>
    <w:rsid w:val="004B6E07"/>
    <w:rPr>
      <w:b/>
      <w:bCs/>
    </w:rPr>
  </w:style>
  <w:style w:type="paragraph" w:styleId="ListParagraph">
    <w:name w:val="List Paragraph"/>
    <w:basedOn w:val="Normal"/>
    <w:uiPriority w:val="34"/>
    <w:qFormat/>
    <w:rsid w:val="004B6E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4B6E07"/>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B6E0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6E0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B6E0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B6E0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B6E07"/>
    <w:rPr>
      <w:color w:val="0000FF"/>
      <w:u w:val="single"/>
    </w:rPr>
  </w:style>
  <w:style w:type="character" w:styleId="Strong">
    <w:name w:val="Strong"/>
    <w:basedOn w:val="DefaultParagraphFont"/>
    <w:uiPriority w:val="22"/>
    <w:qFormat/>
    <w:rsid w:val="004B6E07"/>
    <w:rPr>
      <w:b/>
      <w:bCs/>
    </w:rPr>
  </w:style>
  <w:style w:type="paragraph" w:styleId="ListParagraph">
    <w:name w:val="List Paragraph"/>
    <w:basedOn w:val="Normal"/>
    <w:uiPriority w:val="34"/>
    <w:qFormat/>
    <w:rsid w:val="004B6E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456784">
      <w:bodyDiv w:val="1"/>
      <w:marLeft w:val="0"/>
      <w:marRight w:val="0"/>
      <w:marTop w:val="0"/>
      <w:marBottom w:val="0"/>
      <w:divBdr>
        <w:top w:val="none" w:sz="0" w:space="0" w:color="auto"/>
        <w:left w:val="none" w:sz="0" w:space="0" w:color="auto"/>
        <w:bottom w:val="none" w:sz="0" w:space="0" w:color="auto"/>
        <w:right w:val="none" w:sz="0" w:space="0" w:color="auto"/>
      </w:divBdr>
      <w:divsChild>
        <w:div w:id="1609507509">
          <w:marLeft w:val="0"/>
          <w:marRight w:val="0"/>
          <w:marTop w:val="0"/>
          <w:marBottom w:val="0"/>
          <w:divBdr>
            <w:top w:val="none" w:sz="0" w:space="0" w:color="auto"/>
            <w:left w:val="none" w:sz="0" w:space="0" w:color="auto"/>
            <w:bottom w:val="none" w:sz="0" w:space="0" w:color="auto"/>
            <w:right w:val="none" w:sz="0" w:space="0" w:color="auto"/>
          </w:divBdr>
          <w:divsChild>
            <w:div w:id="1363090778">
              <w:marLeft w:val="0"/>
              <w:marRight w:val="0"/>
              <w:marTop w:val="0"/>
              <w:marBottom w:val="0"/>
              <w:divBdr>
                <w:top w:val="none" w:sz="0" w:space="0" w:color="auto"/>
                <w:left w:val="none" w:sz="0" w:space="0" w:color="auto"/>
                <w:bottom w:val="none" w:sz="0" w:space="0" w:color="auto"/>
                <w:right w:val="none" w:sz="0" w:space="0" w:color="auto"/>
              </w:divBdr>
              <w:divsChild>
                <w:div w:id="95953834">
                  <w:marLeft w:val="0"/>
                  <w:marRight w:val="0"/>
                  <w:marTop w:val="100"/>
                  <w:marBottom w:val="100"/>
                  <w:divBdr>
                    <w:top w:val="none" w:sz="0" w:space="0" w:color="auto"/>
                    <w:left w:val="none" w:sz="0" w:space="0" w:color="auto"/>
                    <w:bottom w:val="none" w:sz="0" w:space="0" w:color="auto"/>
                    <w:right w:val="none" w:sz="0" w:space="0" w:color="auto"/>
                  </w:divBdr>
                </w:div>
              </w:divsChild>
            </w:div>
            <w:div w:id="347101896">
              <w:marLeft w:val="0"/>
              <w:marRight w:val="0"/>
              <w:marTop w:val="0"/>
              <w:marBottom w:val="0"/>
              <w:divBdr>
                <w:top w:val="none" w:sz="0" w:space="0" w:color="auto"/>
                <w:left w:val="none" w:sz="0" w:space="0" w:color="auto"/>
                <w:bottom w:val="none" w:sz="0" w:space="0" w:color="auto"/>
                <w:right w:val="none" w:sz="0" w:space="0" w:color="auto"/>
              </w:divBdr>
              <w:divsChild>
                <w:div w:id="189997905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714</Words>
  <Characters>4071</Characters>
  <Application>Microsoft Office Word</Application>
  <DocSecurity>0</DocSecurity>
  <Lines>33</Lines>
  <Paragraphs>9</Paragraphs>
  <ScaleCrop>false</ScaleCrop>
  <Company/>
  <LinksUpToDate>false</LinksUpToDate>
  <CharactersWithSpaces>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Zahra</dc:creator>
  <cp:lastModifiedBy>Ya Zahra</cp:lastModifiedBy>
  <cp:revision>1</cp:revision>
  <dcterms:created xsi:type="dcterms:W3CDTF">2015-09-23T09:56:00Z</dcterms:created>
  <dcterms:modified xsi:type="dcterms:W3CDTF">2015-09-23T10:04:00Z</dcterms:modified>
</cp:coreProperties>
</file>