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D" w:rsidRPr="00116BED" w:rsidRDefault="00116BED" w:rsidP="00116BED">
      <w:pPr>
        <w:spacing w:before="100" w:beforeAutospacing="1" w:after="100" w:afterAutospacing="1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6"/>
          <w:szCs w:val="46"/>
        </w:rPr>
      </w:pPr>
      <w:r w:rsidRPr="00116BED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خنجر ش</w:t>
      </w:r>
      <w:bookmarkStart w:id="0" w:name="_GoBack"/>
      <w:bookmarkEnd w:id="0"/>
      <w:r w:rsidRPr="00116BED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وق بر حنجر نفس</w:t>
      </w:r>
    </w:p>
    <w:tbl>
      <w:tblPr>
        <w:tblW w:w="4395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</w:tblGrid>
      <w:tr w:rsidR="00116BED" w:rsidRPr="00116BED" w:rsidTr="00116BED">
        <w:trPr>
          <w:tblCellSpacing w:w="15" w:type="dxa"/>
          <w:jc w:val="center"/>
        </w:trPr>
        <w:tc>
          <w:tcPr>
            <w:tcW w:w="4962" w:type="pct"/>
            <w:vAlign w:val="center"/>
            <w:hideMark/>
          </w:tcPr>
          <w:p w:rsidR="00116BED" w:rsidRPr="00116BED" w:rsidRDefault="00116BED" w:rsidP="00116BED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30"/>
                <w:szCs w:val="30"/>
              </w:rPr>
            </w:pPr>
            <w:r w:rsidRPr="00116BED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ما مسلم و برنامه ما قرآن است</w:t>
            </w:r>
            <w:r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 xml:space="preserve">               </w:t>
            </w:r>
            <w:r w:rsidRPr="00116BED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مليت ما به پايه ايمان است</w:t>
            </w:r>
          </w:p>
        </w:tc>
      </w:tr>
    </w:tbl>
    <w:p w:rsidR="00116BED" w:rsidRPr="00116BED" w:rsidRDefault="00116BED" w:rsidP="00116BED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0"/>
      </w:tblGrid>
      <w:tr w:rsidR="00116BED" w:rsidRPr="00116BED" w:rsidTr="00116B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6BED" w:rsidRPr="00116BED" w:rsidRDefault="00116BED" w:rsidP="00116BED">
            <w:pPr>
              <w:spacing w:before="100" w:beforeAutospacing="1" w:after="100" w:afterAutospacing="1" w:line="240" w:lineRule="auto"/>
              <w:jc w:val="right"/>
              <w:rPr>
                <w:rFonts w:ascii="Simplified Arabic" w:eastAsia="Times New Roman" w:hAnsi="Simplified Arabic" w:cs="Simplified Arabic"/>
                <w:sz w:val="30"/>
                <w:szCs w:val="30"/>
              </w:rPr>
            </w:pPr>
          </w:p>
        </w:tc>
      </w:tr>
    </w:tbl>
    <w:p w:rsidR="00116BED" w:rsidRPr="00116BED" w:rsidRDefault="00116BED" w:rsidP="00116BED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4500" w:type="pct"/>
        <w:jc w:val="center"/>
        <w:tblCellSpacing w:w="15" w:type="dxa"/>
        <w:tblInd w:w="-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1"/>
      </w:tblGrid>
      <w:tr w:rsidR="00116BED" w:rsidRPr="00116BED" w:rsidTr="00116BED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p w:rsidR="00116BED" w:rsidRPr="00116BED" w:rsidRDefault="00116BED" w:rsidP="00116BED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30"/>
                <w:szCs w:val="30"/>
              </w:rPr>
            </w:pPr>
            <w:r w:rsidRPr="00116BED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عيدى كه براى ما پسنديده خدا </w:t>
            </w:r>
            <w:r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 xml:space="preserve">           </w:t>
            </w:r>
            <w:r w:rsidRPr="00116BED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فطر است و غدير و جمعه و قربان است</w:t>
            </w:r>
          </w:p>
        </w:tc>
      </w:tr>
    </w:tbl>
    <w:p w:rsidR="00116BED" w:rsidRPr="00116BED" w:rsidRDefault="00116BED" w:rsidP="00116BED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0"/>
      </w:tblGrid>
      <w:tr w:rsidR="00116BED" w:rsidRPr="00116BED" w:rsidTr="00116B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6BED" w:rsidRPr="00116BED" w:rsidRDefault="00116BED" w:rsidP="00116BED">
            <w:pPr>
              <w:spacing w:before="100" w:beforeAutospacing="1" w:after="100" w:afterAutospacing="1" w:line="240" w:lineRule="auto"/>
              <w:jc w:val="right"/>
              <w:rPr>
                <w:rFonts w:ascii="Simplified Arabic" w:eastAsia="Times New Roman" w:hAnsi="Simplified Arabic" w:cs="Simplified Arabic"/>
                <w:sz w:val="30"/>
                <w:szCs w:val="30"/>
              </w:rPr>
            </w:pPr>
          </w:p>
        </w:tc>
      </w:tr>
    </w:tbl>
    <w:p w:rsidR="00116BED" w:rsidRPr="00116BED" w:rsidRDefault="00116BED" w:rsidP="00116BE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عيد قربان جلوه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‏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گاه تعبد و تسليم ابراهيميان حنيف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فصل قرب يافتن مسلمآنان به خداوند، در سايه عبوديت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اگر ابراهيم خليل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در اجراى فرمان پروردگارش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خنجر بر حنجر اسماعيل مى نهد، اگر اسماعيل ذبيح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پدر را در اجراى امر خدايى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تشويق و ترغيب مى كند، اگر شيخ الانبياء در نهادن كارد بر حلقوم فرزندش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لحظه اى ترديد و توقف نمى كند؛ همه و همه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نشانه مسلمانى آن پدر و پسر و شاهد صداقت در عقيده و عشق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و وفادارى در قلمرو بندگى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عيد قربان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مجراى فدا كردن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 xml:space="preserve">برای 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عزيزترين يعنى خدا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عيد قربان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مجراى فيض الهى و بهانه عنايت رحمانى به بندگان مومن و مسلم و مطيع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قربانى تو در اين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 xml:space="preserve">عید 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چيست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؟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در راه خدا، چه چيز فدا مى كنى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؟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با چه وسيله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 xml:space="preserve">، به 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آ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ستان پروردگار، تقرب مى جويى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؟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و كدام فديه را به قربانگاه صدق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عشق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اخلاص و وفا مى آورى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؟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براى اولياء الله عيد قربان مجمع الشواهد صدق در گفتار، كردار، ادعا و عمل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تو نيز، اگر بتوانى رضاى خويش را فداى رضاى حق كنى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اگر بتوانى از خواسته دل در راه خواسته دين چشم بپوشى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اگر بتوانى از داشته ها و خواسته ها بگذرى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آنگاه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به مرز عبوديت و به حوزه قربانگاه قدم نهاده اى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مگر خليل الرحمان چه كرد؟ تو نيز اگر پير و مشى و مرام ابراهيمى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نبايد هيچ چيز از آنچه دارى و به آن دلبسته اى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همچون زن و فرزند، مال و منال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پول و پس انداز، خانه و خادم ماشين و مسكن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و... حجاب چهره جانت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مانع بندگى و فرمانبرداريت شود و آنگاه كه پاى دين و خدا به ميان آيد، بسادگى و بصراحتى ابراهيمى و بصداقتى اسماعيلى درگذرى و امر مولا را مقدم بدارى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0"/>
      </w:tblGrid>
      <w:tr w:rsidR="00116BED" w:rsidRPr="00116BED" w:rsidTr="00116B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6BED" w:rsidRPr="00116BED" w:rsidRDefault="00116BED" w:rsidP="00116BED">
            <w:pPr>
              <w:spacing w:after="0" w:line="360" w:lineRule="auto"/>
              <w:rPr>
                <w:rFonts w:ascii="Simplified Arabic" w:eastAsia="Times New Roman" w:hAnsi="Simplified Arabic" w:cs="Simplified Arabic"/>
                <w:sz w:val="26"/>
                <w:szCs w:val="26"/>
              </w:rPr>
            </w:pPr>
            <w:r w:rsidRPr="00116BED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بگذر از فرزند و مال و جان خويش</w:t>
            </w:r>
            <w:r w:rsidRPr="00116BED">
              <w:rPr>
                <w:rFonts w:ascii="Simplified Arabic" w:eastAsia="Times New Roman" w:hAnsi="Simplified Arabic" w:cs="Simplified Arabic" w:hint="cs"/>
                <w:sz w:val="26"/>
                <w:szCs w:val="26"/>
                <w:rtl/>
              </w:rPr>
              <w:t xml:space="preserve">             </w:t>
            </w:r>
            <w:r w:rsidRPr="00116BED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 xml:space="preserve"> </w:t>
            </w:r>
            <w:r w:rsidRPr="00116BED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تا خليل الله دورانت كنند</w:t>
            </w:r>
          </w:p>
        </w:tc>
      </w:tr>
    </w:tbl>
    <w:p w:rsidR="00116BED" w:rsidRPr="00116BED" w:rsidRDefault="00116BED" w:rsidP="00116BED">
      <w:pPr>
        <w:spacing w:after="0" w:line="360" w:lineRule="auto"/>
        <w:rPr>
          <w:rFonts w:ascii="Times New Roman" w:eastAsia="Times New Roman" w:hAnsi="Times New Roman" w:cs="Times New Roman"/>
          <w:vanish/>
        </w:rPr>
      </w:pP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0"/>
      </w:tblGrid>
      <w:tr w:rsidR="00116BED" w:rsidRPr="00116BED" w:rsidTr="00116B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6BED" w:rsidRPr="00116BED" w:rsidRDefault="00116BED" w:rsidP="00116BED">
            <w:pPr>
              <w:spacing w:before="100" w:beforeAutospacing="1" w:after="100" w:afterAutospacing="1" w:line="360" w:lineRule="auto"/>
              <w:rPr>
                <w:rFonts w:ascii="Simplified Arabic" w:eastAsia="Times New Roman" w:hAnsi="Simplified Arabic" w:cs="Simplified Arabic"/>
                <w:sz w:val="26"/>
                <w:szCs w:val="26"/>
              </w:rPr>
            </w:pPr>
          </w:p>
        </w:tc>
      </w:tr>
    </w:tbl>
    <w:p w:rsidR="00116BED" w:rsidRPr="00116BED" w:rsidRDefault="00116BED" w:rsidP="00116BED">
      <w:pPr>
        <w:spacing w:after="0" w:line="360" w:lineRule="auto"/>
        <w:rPr>
          <w:rFonts w:ascii="Times New Roman" w:eastAsia="Times New Roman" w:hAnsi="Times New Roman" w:cs="Times New Roman"/>
          <w:vanish/>
        </w:rPr>
      </w:pP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0"/>
      </w:tblGrid>
      <w:tr w:rsidR="00116BED" w:rsidRPr="00116BED" w:rsidTr="00116B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6BED" w:rsidRPr="00116BED" w:rsidRDefault="00116BED" w:rsidP="00116BED">
            <w:pPr>
              <w:spacing w:after="0" w:line="360" w:lineRule="auto"/>
              <w:rPr>
                <w:rFonts w:ascii="Simplified Arabic" w:eastAsia="Times New Roman" w:hAnsi="Simplified Arabic" w:cs="Simplified Arabic"/>
                <w:sz w:val="26"/>
                <w:szCs w:val="26"/>
              </w:rPr>
            </w:pPr>
            <w:r w:rsidRPr="00116BED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lastRenderedPageBreak/>
              <w:t>سر بنه در كف، برو در كوى دوست</w:t>
            </w:r>
            <w:r w:rsidRPr="00116BED">
              <w:rPr>
                <w:rFonts w:ascii="Simplified Arabic" w:eastAsia="Times New Roman" w:hAnsi="Simplified Arabic" w:cs="Simplified Arabic" w:hint="cs"/>
                <w:sz w:val="26"/>
                <w:szCs w:val="26"/>
                <w:rtl/>
              </w:rPr>
              <w:t xml:space="preserve">           </w:t>
            </w:r>
            <w:r w:rsidRPr="00116BED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 xml:space="preserve"> </w:t>
            </w:r>
            <w:r w:rsidRPr="00116BED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تا چو اسماعيل، قربانت كنند</w:t>
            </w:r>
          </w:p>
        </w:tc>
      </w:tr>
    </w:tbl>
    <w:p w:rsidR="00116BED" w:rsidRPr="00116BED" w:rsidRDefault="00116BED" w:rsidP="00116BED">
      <w:pPr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0"/>
      </w:tblGrid>
      <w:tr w:rsidR="00116BED" w:rsidRPr="00116BED" w:rsidTr="00116B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6BED" w:rsidRPr="00116BED" w:rsidRDefault="00116BED" w:rsidP="00116BED">
            <w:pPr>
              <w:spacing w:before="100" w:beforeAutospacing="1" w:after="100" w:afterAutospacing="1" w:line="360" w:lineRule="auto"/>
              <w:rPr>
                <w:rFonts w:ascii="Simplified Arabic" w:eastAsia="Times New Roman" w:hAnsi="Simplified Arabic" w:cs="Simplified Arabic"/>
                <w:sz w:val="30"/>
                <w:szCs w:val="30"/>
              </w:rPr>
            </w:pPr>
          </w:p>
        </w:tc>
      </w:tr>
    </w:tbl>
    <w:p w:rsidR="00116BED" w:rsidRPr="00116BED" w:rsidRDefault="00116BED" w:rsidP="00116BE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اينجاست كه قربانى وسيله قرب مى شود و عيد قربان روز تقرب به خداوند</w:t>
      </w:r>
      <w:r w:rsidRPr="00116BE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آن هم نه قرب مادى و جسمى - كه خدا از محدوده حس و جسم بيرون است - بلكه قرب معنوى و تقرب ارزشى كه در سايه ايمان و عمل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آنچه انسان را به خدا نزديك مى كند، طاعت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و آنچه از ساحت قرب ربوبى دور مى سازد، معصيت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خدا به ما نزديك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حتى نزديكتر از رگ كردن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كه خود فرموده است</w:t>
      </w:r>
      <w:r w:rsidRPr="00116BED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16BE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و نحن اقربب اليه من حبل الوريد </w:t>
      </w:r>
      <w:r w:rsidRPr="00116BE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ما از او دوريم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چرا كه به جرم و گناه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گرفتاريم و مجرم هرگز محرم نخواهد شد</w:t>
      </w:r>
      <w:r w:rsidRPr="00116BE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0"/>
      </w:tblGrid>
      <w:tr w:rsidR="00116BED" w:rsidRPr="00116BED" w:rsidTr="00116B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6BED" w:rsidRPr="00116BED" w:rsidRDefault="00116BED" w:rsidP="00116BED">
            <w:pPr>
              <w:spacing w:after="0" w:line="360" w:lineRule="auto"/>
              <w:rPr>
                <w:rFonts w:ascii="Simplified Arabic" w:eastAsia="Times New Roman" w:hAnsi="Simplified Arabic" w:cs="Simplified Arabic"/>
                <w:sz w:val="26"/>
                <w:szCs w:val="26"/>
              </w:rPr>
            </w:pPr>
            <w:r>
              <w:rPr>
                <w:rFonts w:ascii="Simplified Arabic" w:eastAsia="Times New Roman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116BED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دوست نزديكتر از من به من است</w:t>
            </w:r>
            <w:r>
              <w:rPr>
                <w:rFonts w:ascii="Simplified Arabic" w:eastAsia="Times New Roman" w:hAnsi="Simplified Arabic" w:cs="Simplified Arabic" w:hint="cs"/>
                <w:sz w:val="26"/>
                <w:szCs w:val="26"/>
                <w:rtl/>
              </w:rPr>
              <w:t xml:space="preserve">                  </w:t>
            </w:r>
            <w:r w:rsidRPr="00116BED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 xml:space="preserve"> </w:t>
            </w:r>
            <w:r w:rsidRPr="00116BED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وين عجبتر كه من از وى دورم</w:t>
            </w:r>
          </w:p>
        </w:tc>
      </w:tr>
    </w:tbl>
    <w:p w:rsidR="00116BED" w:rsidRPr="00116BED" w:rsidRDefault="00116BED" w:rsidP="00116BED">
      <w:pPr>
        <w:spacing w:after="0" w:line="360" w:lineRule="auto"/>
        <w:rPr>
          <w:rFonts w:ascii="Times New Roman" w:eastAsia="Times New Roman" w:hAnsi="Times New Roman" w:cs="Times New Roman"/>
          <w:vanish/>
        </w:rPr>
      </w:pP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0"/>
      </w:tblGrid>
      <w:tr w:rsidR="00116BED" w:rsidRPr="00116BED" w:rsidTr="00116B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6BED" w:rsidRPr="00116BED" w:rsidRDefault="00116BED" w:rsidP="00116BED">
            <w:pPr>
              <w:spacing w:before="100" w:beforeAutospacing="1" w:after="100" w:afterAutospacing="1" w:line="360" w:lineRule="auto"/>
              <w:rPr>
                <w:rFonts w:ascii="Simplified Arabic" w:eastAsia="Times New Roman" w:hAnsi="Simplified Arabic" w:cs="Simplified Arabic"/>
                <w:sz w:val="26"/>
                <w:szCs w:val="26"/>
              </w:rPr>
            </w:pPr>
          </w:p>
        </w:tc>
      </w:tr>
    </w:tbl>
    <w:p w:rsidR="00116BED" w:rsidRPr="00116BED" w:rsidRDefault="00116BED" w:rsidP="00116BE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اگر پاى از مرز طاعت فراتر ننهيم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اگر با تيغ گناه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دامن عصمت ندريم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اگر دست تعدى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به حريم حرمات الله نگشاييم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آنگاه خواهيم ديد كه هر جا باشيم در قربانگاهيم و هر سو كه برويم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به او تقرب پيدا مى كنيم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و هر روزمان عيد قربان مى شود</w:t>
      </w:r>
      <w:r w:rsidRPr="00116BE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بفرموده حضرت على</w:t>
      </w:r>
      <w:r w:rsidRPr="00116BED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كل يوم لا يعصى الله فيه فهو يوم عيد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 xml:space="preserve">؛ 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هر روزى كه در آن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خدا نافرمانى نشود روز عيد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جلوه ديگر اين روز، ذبح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قربانى كردن گوسفند، چه از سوى حاجى در منا و چه از سوى ما در شهرها مان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تكريم آن حماسه معنوى و ايثار عظيم است كه ابراهيم و اسماعيل از خود نشان دادند و به مسلخ رفتند، آن فداكارى همواره بايد در خاطره ها زنده بماند، تا درسى مى باشد فرا روى ابراهيميان هميشه و همه جا</w:t>
      </w:r>
      <w:r w:rsidRPr="00116BE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رها شدن از تعلقات و ذبح كردن تمنيات در پيش پاى اراده الهى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درس ديگران قربانى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تيغ اراده و عفاف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بايد بر خنجر نفسانيات نهاد و خون نفس اماره را ريخت و از شر اين وسواس خناس نجات يافت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تا چه حد حاضرى كه خواست خدا را بر خواهش دل مقدم بدارى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؟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تا كجا مى توانى طاعت و اطاعت الله را، با هواى نفس مبادله نكنى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؟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lastRenderedPageBreak/>
        <w:t>نفس كشتن و جهاد با دشمن درونى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سخت تر از مبارزه با دشمن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ِ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آشكار و برونى است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 xml:space="preserve">، 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از اين رو جهاد اكبر نام گرفته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ذبح قربانى در ديد عرفانى اهل نظر، رمزى از ترك هواهاى نفسانى و روى آوردن به رضاى الهى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ثمرات اين ذبح نيز، بايد چونان قربانى گوسفند به ديگران برسد</w:t>
      </w:r>
      <w:r w:rsidRPr="00116BE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و... چنين است كه آنكه مالك هواى نفس شود و ديو هوا را به بند كشد، هم خويشتن از وسوسه ها و زيانهاى آن آسوده خاطر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هم جامعه از صدمه هوا پرستيهاى او مصون</w:t>
      </w:r>
      <w:r w:rsidRPr="00116BED">
        <w:rPr>
          <w:rFonts w:ascii="Times New Roman" w:eastAsia="Times New Roman" w:hAnsi="Times New Roman" w:cs="Times New Roman"/>
          <w:sz w:val="26"/>
          <w:szCs w:val="26"/>
        </w:rPr>
        <w:t xml:space="preserve"> !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آرى !... امروز، عيد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عيد قربان و تقرب به خدا، آن هم در سايه عبوديت و بندگى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ما، بنده آنيم كه در بند آنيم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حال كه چنين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چرا در بند نفس و بند زر و سيم و بند خواسته ها و داشته ها؟</w:t>
      </w:r>
      <w:r w:rsidRPr="00116BED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دل به خدا بدهيم و در بند عبوديت او باشيم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تا از هر قيد و بندى آزاد شويم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بندگى خدا، اميدبخش است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و روز عيد قربان مى تواند براى ما اوج اين آزادى برين باشد</w:t>
      </w:r>
      <w:r w:rsidRPr="00116BE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6BED" w:rsidRPr="00116BED" w:rsidRDefault="00116BED" w:rsidP="00116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>خجسته باد عيد قربان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عيد صالحان وارسته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،</w:t>
      </w:r>
      <w:r w:rsidRPr="00116BED">
        <w:rPr>
          <w:rFonts w:ascii="Times New Roman" w:eastAsia="Times New Roman" w:hAnsi="Times New Roman" w:cs="Times New Roman"/>
          <w:sz w:val="26"/>
          <w:szCs w:val="26"/>
          <w:rtl/>
        </w:rPr>
        <w:t xml:space="preserve"> و عيد اهل طاعت و تسليم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.</w:t>
      </w:r>
      <w:r w:rsidRPr="00116B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0ECD" w:rsidRPr="00116BED" w:rsidRDefault="004243D9" w:rsidP="00116BED">
      <w:pPr>
        <w:spacing w:line="360" w:lineRule="auto"/>
        <w:rPr>
          <w:sz w:val="24"/>
          <w:szCs w:val="24"/>
        </w:rPr>
      </w:pPr>
    </w:p>
    <w:sectPr w:rsidR="00FA0ECD" w:rsidRPr="00116BED" w:rsidSect="00116BED">
      <w:pgSz w:w="11906" w:h="16838"/>
      <w:pgMar w:top="1361" w:right="1077" w:bottom="1361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D"/>
    <w:rsid w:val="00116BED"/>
    <w:rsid w:val="004243D9"/>
    <w:rsid w:val="005542A2"/>
    <w:rsid w:val="005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16BE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16B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6B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16BE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16B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6B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Ya Zahra</cp:lastModifiedBy>
  <cp:revision>1</cp:revision>
  <dcterms:created xsi:type="dcterms:W3CDTF">2015-09-17T09:26:00Z</dcterms:created>
  <dcterms:modified xsi:type="dcterms:W3CDTF">2015-09-17T10:51:00Z</dcterms:modified>
</cp:coreProperties>
</file>